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31381" w14:textId="77777777" w:rsidR="00FE71DF" w:rsidRPr="00FE71DF" w:rsidRDefault="00FE71DF" w:rsidP="00FE71DF">
      <w:pPr>
        <w:spacing w:before="100" w:beforeAutospacing="1" w:after="100" w:afterAutospacing="1" w:line="240" w:lineRule="auto"/>
        <w:ind w:left="640"/>
        <w:jc w:val="center"/>
        <w:rPr>
          <w:rFonts w:eastAsia="Times New Roman" w:cs="Times New Roman"/>
          <w:sz w:val="24"/>
          <w:szCs w:val="24"/>
          <w:lang w:eastAsia="ru-RU"/>
        </w:rPr>
      </w:pPr>
      <w:r w:rsidRPr="00FE71DF">
        <w:rPr>
          <w:rFonts w:eastAsia="Times New Roman" w:cs="Times New Roman"/>
          <w:b/>
          <w:bCs/>
          <w:sz w:val="24"/>
          <w:szCs w:val="24"/>
          <w:lang w:eastAsia="ru-RU"/>
        </w:rPr>
        <w:t>ПРАВИТЕЛЬСТВО РОССИЙСКОЙ ФЕДЕРАЦИИ</w:t>
      </w:r>
    </w:p>
    <w:p w14:paraId="5CDFF1E3"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sz w:val="24"/>
          <w:szCs w:val="24"/>
          <w:lang w:eastAsia="ru-RU"/>
        </w:rPr>
        <w:t>ПОСТАНОВЛЕНИЕ</w:t>
      </w:r>
      <w:r w:rsidRPr="00FE71DF">
        <w:rPr>
          <w:rFonts w:eastAsia="Times New Roman" w:cs="Times New Roman"/>
          <w:sz w:val="24"/>
          <w:szCs w:val="24"/>
          <w:lang w:eastAsia="ru-RU"/>
        </w:rPr>
        <w:br/>
        <w:t>от 30 октября 2020 г. № 1768</w:t>
      </w:r>
    </w:p>
    <w:p w14:paraId="164F69E2"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sz w:val="24"/>
          <w:szCs w:val="24"/>
          <w:lang w:eastAsia="ru-RU"/>
        </w:rPr>
        <w:t>МОСКВА</w:t>
      </w:r>
    </w:p>
    <w:p w14:paraId="7F9DC376"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b/>
          <w:bCs/>
          <w:sz w:val="24"/>
          <w:szCs w:val="24"/>
          <w:lang w:eastAsia="ru-RU"/>
        </w:rPr>
        <w:t>Об утверждении Правил признания</w:t>
      </w:r>
      <w:r w:rsidRPr="00FE71DF">
        <w:rPr>
          <w:rFonts w:eastAsia="Times New Roman" w:cs="Times New Roman"/>
          <w:b/>
          <w:bCs/>
          <w:sz w:val="24"/>
          <w:szCs w:val="24"/>
          <w:lang w:eastAsia="ru-RU"/>
        </w:rPr>
        <w:br/>
        <w:t>военнослужащих - граждан Российской Федерации,</w:t>
      </w:r>
      <w:r w:rsidRPr="00FE71DF">
        <w:rPr>
          <w:rFonts w:eastAsia="Times New Roman" w:cs="Times New Roman"/>
          <w:b/>
          <w:bCs/>
          <w:sz w:val="24"/>
          <w:szCs w:val="24"/>
          <w:lang w:eastAsia="ru-RU"/>
        </w:rPr>
        <w:br/>
        <w:t>проходящих военную службу по контракту, нуждающимися в жилых</w:t>
      </w:r>
      <w:r w:rsidRPr="00FE71DF">
        <w:rPr>
          <w:rFonts w:eastAsia="Times New Roman" w:cs="Times New Roman"/>
          <w:b/>
          <w:bCs/>
          <w:sz w:val="24"/>
          <w:szCs w:val="24"/>
          <w:lang w:eastAsia="ru-RU"/>
        </w:rPr>
        <w:br/>
        <w:t>помещениях, формы выписки из решения о предоставлении жилого</w:t>
      </w:r>
      <w:r w:rsidRPr="00FE71DF">
        <w:rPr>
          <w:rFonts w:eastAsia="Times New Roman" w:cs="Times New Roman"/>
          <w:b/>
          <w:bCs/>
          <w:sz w:val="24"/>
          <w:szCs w:val="24"/>
          <w:lang w:eastAsia="ru-RU"/>
        </w:rPr>
        <w:br/>
        <w:t>помещения, находящегося в федеральной собственности,</w:t>
      </w:r>
      <w:r w:rsidRPr="00FE71DF">
        <w:rPr>
          <w:rFonts w:eastAsia="Times New Roman" w:cs="Times New Roman"/>
          <w:b/>
          <w:bCs/>
          <w:sz w:val="24"/>
          <w:szCs w:val="24"/>
          <w:lang w:eastAsia="ru-RU"/>
        </w:rPr>
        <w:br/>
        <w:t>в собственность бесплатно, формы акта приема-передачи жилого</w:t>
      </w:r>
      <w:r w:rsidRPr="00FE71DF">
        <w:rPr>
          <w:rFonts w:eastAsia="Times New Roman" w:cs="Times New Roman"/>
          <w:b/>
          <w:bCs/>
          <w:sz w:val="24"/>
          <w:szCs w:val="24"/>
          <w:lang w:eastAsia="ru-RU"/>
        </w:rPr>
        <w:br/>
        <w:t>помещения и признании утратившими силу некоторых актов</w:t>
      </w:r>
      <w:r w:rsidRPr="00FE71DF">
        <w:rPr>
          <w:rFonts w:eastAsia="Times New Roman" w:cs="Times New Roman"/>
          <w:b/>
          <w:bCs/>
          <w:sz w:val="24"/>
          <w:szCs w:val="24"/>
          <w:lang w:eastAsia="ru-RU"/>
        </w:rPr>
        <w:br/>
        <w:t>и отдельных положений некоторых актов Правительства</w:t>
      </w:r>
    </w:p>
    <w:p w14:paraId="62608731"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b/>
          <w:bCs/>
          <w:sz w:val="24"/>
          <w:szCs w:val="24"/>
          <w:lang w:eastAsia="ru-RU"/>
        </w:rPr>
        <w:t>Российской Федерации</w:t>
      </w:r>
    </w:p>
    <w:p w14:paraId="2C2F506C"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соответствии с </w:t>
      </w:r>
      <w:hyperlink r:id="rId5" w:anchor="15" w:history="1">
        <w:r w:rsidRPr="00FE71DF">
          <w:rPr>
            <w:rFonts w:eastAsia="Times New Roman" w:cs="Times New Roman"/>
            <w:color w:val="0000FF"/>
            <w:sz w:val="24"/>
            <w:szCs w:val="24"/>
            <w:u w:val="single"/>
            <w:lang w:eastAsia="ru-RU"/>
          </w:rPr>
          <w:t>пунктом 1 статьи 15</w:t>
        </w:r>
      </w:hyperlink>
      <w:r w:rsidRPr="00FE71DF">
        <w:rPr>
          <w:rFonts w:eastAsia="Times New Roman" w:cs="Times New Roman"/>
          <w:sz w:val="24"/>
          <w:szCs w:val="24"/>
          <w:lang w:eastAsia="ru-RU"/>
        </w:rPr>
        <w:t xml:space="preserve"> Федерального закона "О статусе военнослужащих" Правительство Российской Федерации</w:t>
      </w:r>
    </w:p>
    <w:p w14:paraId="2E2D0F1C"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b/>
          <w:bCs/>
          <w:sz w:val="24"/>
          <w:szCs w:val="24"/>
          <w:lang w:eastAsia="ru-RU"/>
        </w:rPr>
        <w:t>постановляет:</w:t>
      </w:r>
    </w:p>
    <w:p w14:paraId="11A970C7" w14:textId="77777777" w:rsidR="00FE71DF" w:rsidRPr="00FE71DF" w:rsidRDefault="00FE71DF" w:rsidP="00FE71DF">
      <w:pPr>
        <w:numPr>
          <w:ilvl w:val="0"/>
          <w:numId w:val="1"/>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Утвердить прилагаемые:</w:t>
      </w:r>
    </w:p>
    <w:p w14:paraId="2C584056"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Правила признания военнослужащих - граждан Российской Федерации, проходящих военную службу по контракту, нуждающимися в жилых помещениях;</w:t>
      </w:r>
    </w:p>
    <w:p w14:paraId="50A8E601"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hyperlink r:id="rId6" w:anchor="p2" w:history="1">
        <w:r w:rsidRPr="00FE71DF">
          <w:rPr>
            <w:rFonts w:eastAsia="Times New Roman" w:cs="Times New Roman"/>
            <w:color w:val="0000FF"/>
            <w:sz w:val="24"/>
            <w:szCs w:val="24"/>
            <w:u w:val="single"/>
            <w:lang w:eastAsia="ru-RU"/>
          </w:rPr>
          <w:t>форму</w:t>
        </w:r>
      </w:hyperlink>
      <w:r w:rsidRPr="00FE71DF">
        <w:rPr>
          <w:rFonts w:eastAsia="Times New Roman" w:cs="Times New Roman"/>
          <w:sz w:val="24"/>
          <w:szCs w:val="24"/>
          <w:lang w:eastAsia="ru-RU"/>
        </w:rPr>
        <w:t xml:space="preserve"> выписки из решения о предоставлении жилого помещения, находящегося в федеральной собственности, в собственность бесплатно;</w:t>
      </w:r>
    </w:p>
    <w:p w14:paraId="7A8C8821"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hyperlink r:id="rId7" w:anchor="p3" w:history="1">
        <w:r w:rsidRPr="00FE71DF">
          <w:rPr>
            <w:rFonts w:eastAsia="Times New Roman" w:cs="Times New Roman"/>
            <w:color w:val="0000FF"/>
            <w:sz w:val="24"/>
            <w:szCs w:val="24"/>
            <w:u w:val="single"/>
            <w:lang w:eastAsia="ru-RU"/>
          </w:rPr>
          <w:t xml:space="preserve">форму </w:t>
        </w:r>
      </w:hyperlink>
      <w:r w:rsidRPr="00FE71DF">
        <w:rPr>
          <w:rFonts w:eastAsia="Times New Roman" w:cs="Times New Roman"/>
          <w:sz w:val="24"/>
          <w:szCs w:val="24"/>
          <w:lang w:eastAsia="ru-RU"/>
        </w:rPr>
        <w:t>акта приема-передачи жилого помещения.</w:t>
      </w:r>
    </w:p>
    <w:p w14:paraId="7C4F5D09" w14:textId="77777777" w:rsidR="00FE71DF" w:rsidRPr="00FE71DF" w:rsidRDefault="00FE71DF" w:rsidP="00FE71DF">
      <w:pPr>
        <w:numPr>
          <w:ilvl w:val="0"/>
          <w:numId w:val="2"/>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Признать утратившими силу:</w:t>
      </w:r>
    </w:p>
    <w:p w14:paraId="0BB116A3"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hyperlink r:id="rId8" w:history="1">
        <w:r w:rsidRPr="00FE71DF">
          <w:rPr>
            <w:rFonts w:eastAsia="Times New Roman" w:cs="Times New Roman"/>
            <w:color w:val="0000FF"/>
            <w:sz w:val="24"/>
            <w:szCs w:val="24"/>
            <w:u w:val="single"/>
            <w:lang w:eastAsia="ru-RU"/>
          </w:rPr>
          <w:t>постановление</w:t>
        </w:r>
      </w:hyperlink>
      <w:r w:rsidRPr="00FE71DF">
        <w:rPr>
          <w:rFonts w:eastAsia="Times New Roman" w:cs="Times New Roman"/>
          <w:sz w:val="24"/>
          <w:szCs w:val="24"/>
          <w:lang w:eastAsia="ru-RU"/>
        </w:rPr>
        <w:t xml:space="preserve"> Правительства Российской Федерации от 29 июня 2011 г. № 512 "О порядке признания нуждающимися в жилых помещениях военнослужащих - граждан Российской Федерации и предоставления им жилых помещений в собственность бесплатно" (Собрание законодательства Российской Федерации, 2011, № 28, ст. 4210);</w:t>
      </w:r>
    </w:p>
    <w:p w14:paraId="23BE2224"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пункт 3 изменений, которые вносятся в акты Правительства Российской Федерации, утвержденных постановлением Правительства Российской Федерации от 6 марта 2015 г. №201 "О внесении изменений в некоторые акты Правительства Российской Федерации" (Собрание законодательства Российской Федерации, 2015, № 11, ст. 1607);</w:t>
      </w:r>
    </w:p>
    <w:p w14:paraId="50307806"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постановление Правительства Российской Федерации от 28 августа 2015 г. №900 "О внесении изменений в постановление Правительства Российской Федерации от 29 июня 2011г.     №512" (Собрание законодательства Российской Федерации, 2015, № 36, ст. 5040);</w:t>
      </w:r>
    </w:p>
    <w:p w14:paraId="6E7959D1"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пункт 46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 1540 "О внесении изменений в некоторые акты Правительства Российской Федерации </w:t>
      </w:r>
      <w:r w:rsidRPr="00FE71DF">
        <w:rPr>
          <w:rFonts w:eastAsia="Times New Roman" w:cs="Times New Roman"/>
          <w:sz w:val="24"/>
          <w:szCs w:val="24"/>
          <w:lang w:eastAsia="ru-RU"/>
        </w:rPr>
        <w:lastRenderedPageBreak/>
        <w:t>по вопросам военной службы в органах военной прокуратуры и военных следственных органах Следственного комитета Российской Федерации" (Собрание законодательства Российской Федерации, 2017, № 2, ст. 368).</w:t>
      </w:r>
    </w:p>
    <w:p w14:paraId="40778662"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3. Настоящее постановление вступает</w:t>
      </w:r>
      <w:r w:rsidRPr="00FE71DF">
        <w:rPr>
          <w:rFonts w:eastAsia="Times New Roman" w:cs="Times New Roman"/>
          <w:b/>
          <w:bCs/>
          <w:sz w:val="24"/>
          <w:szCs w:val="24"/>
          <w:lang w:eastAsia="ru-RU"/>
        </w:rPr>
        <w:t xml:space="preserve"> в силу с 1 ноября 2020 г.</w:t>
      </w:r>
    </w:p>
    <w:p w14:paraId="446B4753"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Председатель Правительства Российской Федерации                       </w:t>
      </w:r>
      <w:proofErr w:type="spellStart"/>
      <w:r w:rsidRPr="00FE71DF">
        <w:rPr>
          <w:rFonts w:eastAsia="Times New Roman" w:cs="Times New Roman"/>
          <w:sz w:val="24"/>
          <w:szCs w:val="24"/>
          <w:lang w:eastAsia="ru-RU"/>
        </w:rPr>
        <w:t>М.Мишустин</w:t>
      </w:r>
      <w:proofErr w:type="spellEnd"/>
    </w:p>
    <w:p w14:paraId="629C204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1A90326B"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УТВЕРЖДЕНЫ</w:t>
      </w:r>
      <w:r w:rsidRPr="00FE71DF">
        <w:rPr>
          <w:rFonts w:eastAsia="Times New Roman" w:cs="Times New Roman"/>
          <w:sz w:val="24"/>
          <w:szCs w:val="24"/>
          <w:lang w:eastAsia="ru-RU"/>
        </w:rPr>
        <w:br/>
        <w:t>постановлением Правительства</w:t>
      </w:r>
      <w:r w:rsidRPr="00FE71DF">
        <w:rPr>
          <w:rFonts w:eastAsia="Times New Roman" w:cs="Times New Roman"/>
          <w:sz w:val="24"/>
          <w:szCs w:val="24"/>
          <w:lang w:eastAsia="ru-RU"/>
        </w:rPr>
        <w:br/>
        <w:t>Российской Федерации</w:t>
      </w:r>
      <w:r w:rsidRPr="00FE71DF">
        <w:rPr>
          <w:rFonts w:eastAsia="Times New Roman" w:cs="Times New Roman"/>
          <w:sz w:val="24"/>
          <w:szCs w:val="24"/>
          <w:lang w:eastAsia="ru-RU"/>
        </w:rPr>
        <w:br/>
        <w:t>от 30 октября 2020 г. № 1768</w:t>
      </w:r>
    </w:p>
    <w:p w14:paraId="28EB03CC"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b/>
          <w:bCs/>
          <w:sz w:val="24"/>
          <w:szCs w:val="24"/>
          <w:lang w:eastAsia="ru-RU"/>
        </w:rPr>
        <w:t>ПРАВИЛА</w:t>
      </w:r>
    </w:p>
    <w:p w14:paraId="5AFD632D"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b/>
          <w:bCs/>
          <w:sz w:val="24"/>
          <w:szCs w:val="24"/>
          <w:lang w:eastAsia="ru-RU"/>
        </w:rPr>
        <w:t>признания военнослужащих - граждан Российской Федерации,</w:t>
      </w:r>
      <w:r w:rsidRPr="00FE71DF">
        <w:rPr>
          <w:rFonts w:eastAsia="Times New Roman" w:cs="Times New Roman"/>
          <w:b/>
          <w:bCs/>
          <w:sz w:val="24"/>
          <w:szCs w:val="24"/>
          <w:lang w:eastAsia="ru-RU"/>
        </w:rPr>
        <w:br/>
        <w:t>проходящих военную службу по контракту, нуждающимися</w:t>
      </w:r>
    </w:p>
    <w:p w14:paraId="45D2ACC9" w14:textId="77777777"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b/>
          <w:bCs/>
          <w:sz w:val="24"/>
          <w:szCs w:val="24"/>
          <w:lang w:eastAsia="ru-RU"/>
        </w:rPr>
        <w:t>в жилых помещениях</w:t>
      </w:r>
    </w:p>
    <w:p w14:paraId="3E3B6307" w14:textId="77777777" w:rsidR="00FE71DF" w:rsidRPr="00FE71DF" w:rsidRDefault="00FE71DF" w:rsidP="00FE71DF">
      <w:pPr>
        <w:numPr>
          <w:ilvl w:val="0"/>
          <w:numId w:val="3"/>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Настоящие Правила разработаны в соответствии с </w:t>
      </w:r>
      <w:hyperlink r:id="rId9" w:anchor="15" w:history="1">
        <w:r w:rsidRPr="00FE71DF">
          <w:rPr>
            <w:rFonts w:eastAsia="Times New Roman" w:cs="Times New Roman"/>
            <w:color w:val="0000FF"/>
            <w:sz w:val="24"/>
            <w:szCs w:val="24"/>
            <w:u w:val="single"/>
            <w:lang w:eastAsia="ru-RU"/>
          </w:rPr>
          <w:t>пунктом 1 статьи 15</w:t>
        </w:r>
      </w:hyperlink>
      <w:r w:rsidRPr="00FE71DF">
        <w:rPr>
          <w:rFonts w:eastAsia="Times New Roman" w:cs="Times New Roman"/>
          <w:sz w:val="24"/>
          <w:szCs w:val="24"/>
          <w:lang w:eastAsia="ru-RU"/>
        </w:rPr>
        <w:t xml:space="preserve"> Федерального закона "О статусе военнослужащих" в целях организации работы федеральных органов исполнительной власти и федеральных государственных органов, в которых федеральным законом предусмотрена военная служба (далее - федеральные органы):</w:t>
      </w:r>
    </w:p>
    <w:p w14:paraId="0752CC61"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а) по признанию военнослужащих - граждан Российской Федерации, проходящих военную службу по контракту, указанных в абзацах третьем и двенадцатом </w:t>
      </w:r>
      <w:hyperlink r:id="rId10" w:anchor="15" w:history="1">
        <w:r w:rsidRPr="00FE71DF">
          <w:rPr>
            <w:rFonts w:eastAsia="Times New Roman" w:cs="Times New Roman"/>
            <w:color w:val="0000FF"/>
            <w:sz w:val="24"/>
            <w:szCs w:val="24"/>
            <w:u w:val="single"/>
            <w:lang w:eastAsia="ru-RU"/>
          </w:rPr>
          <w:t>пункта 1 статьи 15</w:t>
        </w:r>
      </w:hyperlink>
      <w:r w:rsidRPr="00FE71DF">
        <w:rPr>
          <w:rFonts w:eastAsia="Times New Roman" w:cs="Times New Roman"/>
          <w:sz w:val="24"/>
          <w:szCs w:val="24"/>
          <w:lang w:eastAsia="ru-RU"/>
        </w:rPr>
        <w:t xml:space="preserve"> Федерального закона "О статусе военнослужащих" (далее - военнослужащие), нуждающимися в жилых помещениях по основаниям, предусмотренным </w:t>
      </w:r>
      <w:hyperlink r:id="rId11" w:anchor="51" w:history="1">
        <w:r w:rsidRPr="00FE71DF">
          <w:rPr>
            <w:rFonts w:eastAsia="Times New Roman" w:cs="Times New Roman"/>
            <w:color w:val="0000FF"/>
            <w:sz w:val="24"/>
            <w:szCs w:val="24"/>
            <w:u w:val="single"/>
            <w:lang w:eastAsia="ru-RU"/>
          </w:rPr>
          <w:t>статьей 51</w:t>
        </w:r>
      </w:hyperlink>
      <w:r w:rsidRPr="00FE71DF">
        <w:rPr>
          <w:rFonts w:eastAsia="Times New Roman" w:cs="Times New Roman"/>
          <w:sz w:val="24"/>
          <w:szCs w:val="24"/>
          <w:lang w:eastAsia="ru-RU"/>
        </w:rPr>
        <w:t xml:space="preserve"> Жилищного кодекса Российской Федерации;</w:t>
      </w:r>
    </w:p>
    <w:p w14:paraId="0E7747A2"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б) по приему </w:t>
      </w:r>
      <w:hyperlink r:id="rId12" w:anchor="p1" w:history="1">
        <w:r w:rsidRPr="00FE71DF">
          <w:rPr>
            <w:rFonts w:eastAsia="Times New Roman" w:cs="Times New Roman"/>
            <w:color w:val="0000FF"/>
            <w:sz w:val="24"/>
            <w:szCs w:val="24"/>
            <w:u w:val="single"/>
            <w:lang w:eastAsia="ru-RU"/>
          </w:rPr>
          <w:t>заявлений</w:t>
        </w:r>
      </w:hyperlink>
      <w:r w:rsidRPr="00FE71DF">
        <w:rPr>
          <w:rFonts w:eastAsia="Times New Roman" w:cs="Times New Roman"/>
          <w:sz w:val="24"/>
          <w:szCs w:val="24"/>
          <w:lang w:eastAsia="ru-RU"/>
        </w:rPr>
        <w:t xml:space="preserve"> о признании нуждающимися в жилых помещениях;</w:t>
      </w:r>
    </w:p>
    <w:p w14:paraId="1103D3A4"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в) по ведению списка (реестра) нуждающихся в жилых помещениях и внесению в него данных о военнослужащих, принятых на учет нуждающихся в жилых помещениях (далее - учет), и членах их семей;</w:t>
      </w:r>
    </w:p>
    <w:p w14:paraId="5ADB007C"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г) по проверке данных по учету, а также сведений, послуживших основанием для признания военнослужащих нуждающимися в жилых помещениях.</w:t>
      </w:r>
    </w:p>
    <w:p w14:paraId="1EAE80F2" w14:textId="77777777" w:rsidR="00FE71DF" w:rsidRPr="00FE71DF" w:rsidRDefault="00FE71DF" w:rsidP="00FE71DF">
      <w:pPr>
        <w:numPr>
          <w:ilvl w:val="0"/>
          <w:numId w:val="4"/>
        </w:numPr>
        <w:spacing w:before="100" w:beforeAutospacing="1" w:after="100" w:afterAutospacing="1" w:line="240" w:lineRule="auto"/>
        <w:rPr>
          <w:rFonts w:eastAsia="Times New Roman" w:cs="Times New Roman"/>
          <w:sz w:val="24"/>
          <w:szCs w:val="24"/>
          <w:lang w:eastAsia="ru-RU"/>
        </w:rPr>
      </w:pPr>
      <w:bookmarkStart w:id="0" w:name="2"/>
      <w:bookmarkEnd w:id="0"/>
      <w:r w:rsidRPr="00FE71DF">
        <w:rPr>
          <w:rFonts w:eastAsia="Times New Roman" w:cs="Times New Roman"/>
          <w:sz w:val="24"/>
          <w:szCs w:val="24"/>
          <w:lang w:eastAsia="ru-RU"/>
        </w:rPr>
        <w:t>Признание военнослужащих нуждающимися в жилых помещениях осуществляется уполномоченными органами федеральных органов (далее - уполномоченные органы).</w:t>
      </w:r>
    </w:p>
    <w:p w14:paraId="27958CF9" w14:textId="77777777" w:rsidR="00FE71DF" w:rsidRPr="00FE71DF" w:rsidRDefault="00FE71DF" w:rsidP="00FE71DF">
      <w:pPr>
        <w:numPr>
          <w:ilvl w:val="0"/>
          <w:numId w:val="5"/>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случае гибели (смерти) военнослужащих действие настоящих Правил распространяется на лиц, указанных в абзаце первом </w:t>
      </w:r>
      <w:hyperlink r:id="rId13" w:anchor="3.1.24" w:history="1">
        <w:r w:rsidRPr="00FE71DF">
          <w:rPr>
            <w:rFonts w:eastAsia="Times New Roman" w:cs="Times New Roman"/>
            <w:color w:val="0000FF"/>
            <w:sz w:val="24"/>
            <w:szCs w:val="24"/>
            <w:u w:val="single"/>
            <w:lang w:eastAsia="ru-RU"/>
          </w:rPr>
          <w:t>пункта 3</w:t>
        </w:r>
        <w:r w:rsidRPr="00FE71DF">
          <w:rPr>
            <w:rFonts w:eastAsia="Times New Roman" w:cs="Times New Roman"/>
            <w:color w:val="0000FF"/>
            <w:sz w:val="24"/>
            <w:szCs w:val="24"/>
            <w:u w:val="single"/>
            <w:vertAlign w:val="superscript"/>
            <w:lang w:eastAsia="ru-RU"/>
          </w:rPr>
          <w:t xml:space="preserve">1 </w:t>
        </w:r>
        <w:r w:rsidRPr="00FE71DF">
          <w:rPr>
            <w:rFonts w:eastAsia="Times New Roman" w:cs="Times New Roman"/>
            <w:color w:val="0000FF"/>
            <w:sz w:val="24"/>
            <w:szCs w:val="24"/>
            <w:u w:val="single"/>
            <w:lang w:eastAsia="ru-RU"/>
          </w:rPr>
          <w:t>статьи 24</w:t>
        </w:r>
      </w:hyperlink>
      <w:r w:rsidRPr="00FE71DF">
        <w:rPr>
          <w:rFonts w:eastAsia="Times New Roman" w:cs="Times New Roman"/>
          <w:sz w:val="24"/>
          <w:szCs w:val="24"/>
          <w:lang w:eastAsia="ru-RU"/>
        </w:rPr>
        <w:t xml:space="preserve"> Федерального закона "О статусе военнослужащих".</w:t>
      </w:r>
    </w:p>
    <w:p w14:paraId="2F4DE3C1" w14:textId="77777777" w:rsidR="00FE71DF" w:rsidRPr="00FE71DF" w:rsidRDefault="00FE71DF" w:rsidP="00FE71DF">
      <w:pPr>
        <w:numPr>
          <w:ilvl w:val="0"/>
          <w:numId w:val="6"/>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lastRenderedPageBreak/>
        <w:t xml:space="preserve">Военнослужащие, имеющие в соответствии с </w:t>
      </w:r>
      <w:hyperlink r:id="rId14" w:history="1">
        <w:r w:rsidRPr="00FE71DF">
          <w:rPr>
            <w:rFonts w:eastAsia="Times New Roman" w:cs="Times New Roman"/>
            <w:color w:val="0000FF"/>
            <w:sz w:val="24"/>
            <w:szCs w:val="24"/>
            <w:u w:val="single"/>
            <w:lang w:eastAsia="ru-RU"/>
          </w:rPr>
          <w:t>Федеральным законом</w:t>
        </w:r>
      </w:hyperlink>
      <w:r w:rsidRPr="00FE71DF">
        <w:rPr>
          <w:rFonts w:eastAsia="Times New Roman" w:cs="Times New Roman"/>
          <w:sz w:val="24"/>
          <w:szCs w:val="24"/>
          <w:lang w:eastAsia="ru-RU"/>
        </w:rPr>
        <w:t xml:space="preserve"> "О статусе военнослужащих" право на обеспечение жилыми помещениями по избранному месту жительства, а также члены семей военнослужащих, погибших (умерших) в период прохождения военной службы, в </w:t>
      </w:r>
      <w:hyperlink r:id="rId15" w:anchor="p1" w:history="1">
        <w:r w:rsidRPr="00FE71DF">
          <w:rPr>
            <w:rFonts w:eastAsia="Times New Roman" w:cs="Times New Roman"/>
            <w:color w:val="0000FF"/>
            <w:sz w:val="24"/>
            <w:szCs w:val="24"/>
            <w:u w:val="single"/>
            <w:lang w:eastAsia="ru-RU"/>
          </w:rPr>
          <w:t>заявлении</w:t>
        </w:r>
      </w:hyperlink>
      <w:r w:rsidRPr="00FE71DF">
        <w:rPr>
          <w:rFonts w:eastAsia="Times New Roman" w:cs="Times New Roman"/>
          <w:sz w:val="24"/>
          <w:szCs w:val="24"/>
          <w:lang w:eastAsia="ru-RU"/>
        </w:rPr>
        <w:t xml:space="preserve"> о признании нуждающимся в жилом помещении, подаваемом по </w:t>
      </w:r>
      <w:hyperlink r:id="rId16" w:anchor="p1" w:history="1">
        <w:r w:rsidRPr="00FE71DF">
          <w:rPr>
            <w:rFonts w:eastAsia="Times New Roman" w:cs="Times New Roman"/>
            <w:color w:val="0000FF"/>
            <w:sz w:val="24"/>
            <w:szCs w:val="24"/>
            <w:u w:val="single"/>
            <w:lang w:eastAsia="ru-RU"/>
          </w:rPr>
          <w:t>форме</w:t>
        </w:r>
      </w:hyperlink>
      <w:r w:rsidRPr="00FE71DF">
        <w:rPr>
          <w:rFonts w:eastAsia="Times New Roman" w:cs="Times New Roman"/>
          <w:sz w:val="24"/>
          <w:szCs w:val="24"/>
          <w:lang w:eastAsia="ru-RU"/>
        </w:rPr>
        <w:t xml:space="preserve"> согласно приложению, указывают избранное место жительства (наименование субъекта Российской Федерации и административно-территориального образования субъекта Российской Федерации (для городов федерального значения  наименование административно-территориального образования субъекта Российской Федерации не указывается).</w:t>
      </w:r>
    </w:p>
    <w:p w14:paraId="5A273EE6" w14:textId="77777777" w:rsidR="00FE71DF" w:rsidRPr="00FE71DF" w:rsidRDefault="00FE71DF" w:rsidP="00FE71DF">
      <w:pPr>
        <w:numPr>
          <w:ilvl w:val="0"/>
          <w:numId w:val="7"/>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целях признания военнослужащих нуждающимися в жилых помещениях применяется </w:t>
      </w:r>
      <w:hyperlink r:id="rId17" w:anchor="50" w:history="1">
        <w:r w:rsidRPr="00FE71DF">
          <w:rPr>
            <w:rFonts w:eastAsia="Times New Roman" w:cs="Times New Roman"/>
            <w:color w:val="0000FF"/>
            <w:sz w:val="24"/>
            <w:szCs w:val="24"/>
            <w:u w:val="single"/>
            <w:lang w:eastAsia="ru-RU"/>
          </w:rPr>
          <w:t>учетная норма площади жилого помещения</w:t>
        </w:r>
      </w:hyperlink>
      <w:r w:rsidRPr="00FE71DF">
        <w:rPr>
          <w:rFonts w:eastAsia="Times New Roman" w:cs="Times New Roman"/>
          <w:sz w:val="24"/>
          <w:szCs w:val="24"/>
          <w:lang w:eastAsia="ru-RU"/>
        </w:rPr>
        <w:t>, установленная в соответствии с законодательством Российской Федерации, по месту прохождения военной службы, а при наличии права на обеспечение жилыми помещениями по избранному месту жительства - по избранному месту жительства.</w:t>
      </w:r>
    </w:p>
    <w:p w14:paraId="2EA4EAF4" w14:textId="77777777" w:rsidR="00FE71DF" w:rsidRPr="00FE71DF" w:rsidRDefault="00FE71DF" w:rsidP="00FE71DF">
      <w:pPr>
        <w:numPr>
          <w:ilvl w:val="0"/>
          <w:numId w:val="8"/>
        </w:numPr>
        <w:spacing w:before="100" w:beforeAutospacing="1" w:after="100" w:afterAutospacing="1" w:line="240" w:lineRule="auto"/>
        <w:rPr>
          <w:rFonts w:eastAsia="Times New Roman" w:cs="Times New Roman"/>
          <w:sz w:val="24"/>
          <w:szCs w:val="24"/>
          <w:lang w:eastAsia="ru-RU"/>
        </w:rPr>
      </w:pPr>
      <w:bookmarkStart w:id="1" w:name="6"/>
      <w:bookmarkEnd w:id="1"/>
      <w:r w:rsidRPr="00FE71DF">
        <w:rPr>
          <w:rFonts w:eastAsia="Times New Roman" w:cs="Times New Roman"/>
          <w:sz w:val="24"/>
          <w:szCs w:val="24"/>
          <w:lang w:eastAsia="ru-RU"/>
        </w:rPr>
        <w:t xml:space="preserve">Для признания нуждающимся в жилом помещении военнослужащий подает в уполномоченный орган </w:t>
      </w:r>
      <w:hyperlink r:id="rId18" w:anchor="p1" w:history="1">
        <w:r w:rsidRPr="00FE71DF">
          <w:rPr>
            <w:rFonts w:eastAsia="Times New Roman" w:cs="Times New Roman"/>
            <w:color w:val="0000FF"/>
            <w:sz w:val="24"/>
            <w:szCs w:val="24"/>
            <w:u w:val="single"/>
            <w:lang w:eastAsia="ru-RU"/>
          </w:rPr>
          <w:t>заявление</w:t>
        </w:r>
      </w:hyperlink>
      <w:r w:rsidRPr="00FE71DF">
        <w:rPr>
          <w:rFonts w:eastAsia="Times New Roman" w:cs="Times New Roman"/>
          <w:sz w:val="24"/>
          <w:szCs w:val="24"/>
          <w:lang w:eastAsia="ru-RU"/>
        </w:rPr>
        <w:t xml:space="preserve"> о признании нуждающимся в жилом помещении, </w:t>
      </w:r>
      <w:r w:rsidRPr="00FE71DF">
        <w:rPr>
          <w:rFonts w:eastAsia="Times New Roman" w:cs="Times New Roman"/>
          <w:b/>
          <w:bCs/>
          <w:sz w:val="24"/>
          <w:szCs w:val="24"/>
          <w:lang w:eastAsia="ru-RU"/>
        </w:rPr>
        <w:t>к которому прилагаются следующие документы:</w:t>
      </w:r>
    </w:p>
    <w:p w14:paraId="07D64D9D"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копии паспорта гражданина Российской Федерации, удостоверяющего личность военнослужащего, и паспортов, удостоверяющих личности всех членов его семьи (с отметками о регистрации по месту жительства), копии свидетельств о рождении детей, не достигших 14-летнего возраста, и документов о регистрации по месту жительства детей, не достигших 14-летнего возраста, а в случае, если дети усыновлены (удочерены),  копии    свидетельства об усыновлении (удочерении) либо решения суда об усыновлении (удочерении);</w:t>
      </w:r>
    </w:p>
    <w:p w14:paraId="436C31A3"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копии свидетельств о заключении (расторжении) брака - при состоянии в браке (расторжении брака);</w:t>
      </w:r>
    </w:p>
    <w:p w14:paraId="28B91D7F"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выписки из домовых книг (поквартирные карточки), копии финансовых лицевых счетов с мест жительства военнослужащего и членов его семьи или единый жилищный документ за последние 5 лет до подачи </w:t>
      </w:r>
      <w:hyperlink r:id="rId19" w:anchor="p1" w:history="1">
        <w:r w:rsidRPr="00FE71DF">
          <w:rPr>
            <w:rFonts w:eastAsia="Times New Roman" w:cs="Times New Roman"/>
            <w:color w:val="0000FF"/>
            <w:sz w:val="24"/>
            <w:szCs w:val="24"/>
            <w:u w:val="single"/>
            <w:lang w:eastAsia="ru-RU"/>
          </w:rPr>
          <w:t>заявления</w:t>
        </w:r>
      </w:hyperlink>
      <w:r w:rsidRPr="00FE71DF">
        <w:rPr>
          <w:rFonts w:eastAsia="Times New Roman" w:cs="Times New Roman"/>
          <w:sz w:val="24"/>
          <w:szCs w:val="24"/>
          <w:lang w:eastAsia="ru-RU"/>
        </w:rPr>
        <w:t>;</w:t>
      </w:r>
    </w:p>
    <w:p w14:paraId="60AD5E76"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копии документов, подтверждающих право на предоставление дополнительных социальных гарантий в части жилищного обеспечения в соответствии с законодательством Российской Федерации.</w:t>
      </w:r>
    </w:p>
    <w:p w14:paraId="760DC016"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Военнослужащие, сведения о ведомственной принадлежности которых в соответствии с законодательными и иными нормативными правовыми актами Российской Федерации составляют государственную тайну, к </w:t>
      </w:r>
      <w:hyperlink r:id="rId20" w:anchor="p1" w:history="1">
        <w:r w:rsidRPr="00FE71DF">
          <w:rPr>
            <w:rFonts w:eastAsia="Times New Roman" w:cs="Times New Roman"/>
            <w:color w:val="0000FF"/>
            <w:sz w:val="24"/>
            <w:szCs w:val="24"/>
            <w:u w:val="single"/>
            <w:lang w:eastAsia="ru-RU"/>
          </w:rPr>
          <w:t>заявлениям</w:t>
        </w:r>
      </w:hyperlink>
      <w:r w:rsidRPr="00FE71DF">
        <w:rPr>
          <w:rFonts w:eastAsia="Times New Roman" w:cs="Times New Roman"/>
          <w:sz w:val="24"/>
          <w:szCs w:val="24"/>
          <w:lang w:eastAsia="ru-RU"/>
        </w:rPr>
        <w:t xml:space="preserve"> о признании нуждающимися в жилых помещениях, кроме документов, указанных в абзацах втором - пятом </w:t>
      </w:r>
      <w:hyperlink r:id="rId21" w:anchor="6" w:history="1">
        <w:r w:rsidRPr="00FE71DF">
          <w:rPr>
            <w:rFonts w:eastAsia="Times New Roman" w:cs="Times New Roman"/>
            <w:color w:val="0000FF"/>
            <w:sz w:val="24"/>
            <w:szCs w:val="24"/>
            <w:u w:val="single"/>
            <w:lang w:eastAsia="ru-RU"/>
          </w:rPr>
          <w:t>настоящего пункта</w:t>
        </w:r>
      </w:hyperlink>
      <w:r w:rsidRPr="00FE71DF">
        <w:rPr>
          <w:rFonts w:eastAsia="Times New Roman" w:cs="Times New Roman"/>
          <w:sz w:val="24"/>
          <w:szCs w:val="24"/>
          <w:lang w:eastAsia="ru-RU"/>
        </w:rPr>
        <w:t xml:space="preserve">, также прилагают документы, указанные в абзацах третьем и четвертом </w:t>
      </w:r>
      <w:hyperlink r:id="rId22" w:anchor="7" w:history="1">
        <w:r w:rsidRPr="00FE71DF">
          <w:rPr>
            <w:rFonts w:eastAsia="Times New Roman" w:cs="Times New Roman"/>
            <w:color w:val="0000FF"/>
            <w:sz w:val="24"/>
            <w:szCs w:val="24"/>
            <w:u w:val="single"/>
            <w:lang w:eastAsia="ru-RU"/>
          </w:rPr>
          <w:t>пункта 7</w:t>
        </w:r>
      </w:hyperlink>
      <w:r w:rsidRPr="00FE71DF">
        <w:rPr>
          <w:rFonts w:eastAsia="Times New Roman" w:cs="Times New Roman"/>
          <w:sz w:val="24"/>
          <w:szCs w:val="24"/>
          <w:lang w:eastAsia="ru-RU"/>
        </w:rPr>
        <w:t xml:space="preserve"> настоящих Правил. Перечень документов, которые необходимо представить военнослужащим в соответствии с абзацем четвертым </w:t>
      </w:r>
      <w:hyperlink r:id="rId23" w:anchor="7" w:history="1">
        <w:r w:rsidRPr="00FE71DF">
          <w:rPr>
            <w:rFonts w:eastAsia="Times New Roman" w:cs="Times New Roman"/>
            <w:color w:val="0000FF"/>
            <w:sz w:val="24"/>
            <w:szCs w:val="24"/>
            <w:u w:val="single"/>
            <w:lang w:eastAsia="ru-RU"/>
          </w:rPr>
          <w:t>пункта 7</w:t>
        </w:r>
      </w:hyperlink>
      <w:r w:rsidRPr="00FE71DF">
        <w:rPr>
          <w:rFonts w:eastAsia="Times New Roman" w:cs="Times New Roman"/>
          <w:sz w:val="24"/>
          <w:szCs w:val="24"/>
          <w:lang w:eastAsia="ru-RU"/>
        </w:rPr>
        <w:t xml:space="preserve"> настоящих Правил, определяется федеральными органами.</w:t>
      </w:r>
    </w:p>
    <w:p w14:paraId="088F096D"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случае если по обстоятельствам, не зависящим от военнослужащего, документы, указанные в абзацах четвертом и пятом </w:t>
      </w:r>
      <w:hyperlink r:id="rId24" w:anchor="6" w:history="1">
        <w:r w:rsidRPr="00FE71DF">
          <w:rPr>
            <w:rFonts w:eastAsia="Times New Roman" w:cs="Times New Roman"/>
            <w:color w:val="0000FF"/>
            <w:sz w:val="24"/>
            <w:szCs w:val="24"/>
            <w:u w:val="single"/>
            <w:lang w:eastAsia="ru-RU"/>
          </w:rPr>
          <w:t>настоящего пункта</w:t>
        </w:r>
      </w:hyperlink>
      <w:r w:rsidRPr="00FE71DF">
        <w:rPr>
          <w:rFonts w:eastAsia="Times New Roman" w:cs="Times New Roman"/>
          <w:sz w:val="24"/>
          <w:szCs w:val="24"/>
          <w:lang w:eastAsia="ru-RU"/>
        </w:rPr>
        <w:t xml:space="preserve"> и абзаце четвертом </w:t>
      </w:r>
      <w:hyperlink r:id="rId25" w:anchor="7" w:history="1">
        <w:r w:rsidRPr="00FE71DF">
          <w:rPr>
            <w:rFonts w:eastAsia="Times New Roman" w:cs="Times New Roman"/>
            <w:color w:val="0000FF"/>
            <w:sz w:val="24"/>
            <w:szCs w:val="24"/>
            <w:u w:val="single"/>
            <w:lang w:eastAsia="ru-RU"/>
          </w:rPr>
          <w:t>пункта 7</w:t>
        </w:r>
      </w:hyperlink>
      <w:r w:rsidRPr="00FE71DF">
        <w:rPr>
          <w:rFonts w:eastAsia="Times New Roman" w:cs="Times New Roman"/>
          <w:sz w:val="24"/>
          <w:szCs w:val="24"/>
          <w:lang w:eastAsia="ru-RU"/>
        </w:rPr>
        <w:t xml:space="preserve"> настоящих Правил, не могут быть получены (представлены), военнослужащий </w:t>
      </w:r>
      <w:r w:rsidRPr="00FE71DF">
        <w:rPr>
          <w:rFonts w:eastAsia="Times New Roman" w:cs="Times New Roman"/>
          <w:sz w:val="24"/>
          <w:szCs w:val="24"/>
          <w:lang w:eastAsia="ru-RU"/>
        </w:rPr>
        <w:lastRenderedPageBreak/>
        <w:t>представляет документы, свидетельствующие о невозможности их получения (представления).</w:t>
      </w:r>
    </w:p>
    <w:p w14:paraId="726950C5"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Копии документов должны быть представлены с предъявлением подлинника либо удостоверены в нотариальном или ином установленном законодательством Российской Федерации порядке.</w:t>
      </w:r>
    </w:p>
    <w:p w14:paraId="4D4C7BEB" w14:textId="77777777" w:rsidR="00FE71DF" w:rsidRPr="00FE71DF" w:rsidRDefault="00FE71DF" w:rsidP="00FE71DF">
      <w:pPr>
        <w:numPr>
          <w:ilvl w:val="0"/>
          <w:numId w:val="9"/>
        </w:numPr>
        <w:spacing w:before="100" w:beforeAutospacing="1" w:after="100" w:afterAutospacing="1" w:line="240" w:lineRule="auto"/>
        <w:rPr>
          <w:rFonts w:eastAsia="Times New Roman" w:cs="Times New Roman"/>
          <w:sz w:val="24"/>
          <w:szCs w:val="24"/>
          <w:lang w:eastAsia="ru-RU"/>
        </w:rPr>
      </w:pPr>
      <w:bookmarkStart w:id="2" w:name="7"/>
      <w:bookmarkEnd w:id="2"/>
      <w:r w:rsidRPr="00FE71DF">
        <w:rPr>
          <w:rFonts w:eastAsia="Times New Roman" w:cs="Times New Roman"/>
          <w:sz w:val="24"/>
          <w:szCs w:val="24"/>
          <w:lang w:eastAsia="ru-RU"/>
        </w:rPr>
        <w:t>Уполномоченный орган самостоятельно запрашивает:</w:t>
      </w:r>
    </w:p>
    <w:p w14:paraId="0A3AC502"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справку об общей продолжительности военной службы в календарном исчислении с указанием периода и мест (населенных пунктов) прохождения военной службы, а также иные документы, необходимые для признания военнослужащих нуждающимися в жилых помещениях, находящиеся в распоряжении федерального органа либо подведомственных ему организаций (учреждений). В общую продолжительность военной службы в календарном исчислении, дающую право на признание военнослужащего нуждающимся в жилом помещении, </w:t>
      </w:r>
      <w:r w:rsidRPr="00FE71DF">
        <w:rPr>
          <w:rFonts w:eastAsia="Times New Roman" w:cs="Times New Roman"/>
          <w:b/>
          <w:bCs/>
          <w:sz w:val="24"/>
          <w:szCs w:val="24"/>
          <w:u w:val="single"/>
          <w:lang w:eastAsia="ru-RU"/>
        </w:rPr>
        <w:t>включаются только периоды военной службы по контракту и призыву</w:t>
      </w:r>
      <w:r w:rsidRPr="00FE71DF">
        <w:rPr>
          <w:rFonts w:eastAsia="Times New Roman" w:cs="Times New Roman"/>
          <w:sz w:val="24"/>
          <w:szCs w:val="24"/>
          <w:lang w:eastAsia="ru-RU"/>
        </w:rPr>
        <w:t>, если иное не установлено федеральным законом или нормативным правовым актом Президента Российской Федерации;</w:t>
      </w:r>
    </w:p>
    <w:p w14:paraId="0BA4A104"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в органе, осуществляющем государственную регистрацию прав на недвижимое имущество и сделок с ним, - сведения из Единого государственного реестра недвижимости о правах военнослужащих и членов их семей на жилые помещения на всей территории Российской Федерации;</w:t>
      </w:r>
    </w:p>
    <w:p w14:paraId="45C1CE46"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в федеральных органах исполнительной власти (федеральных государственных органах), органах государственной власти субъектов Российской Федерации, органах местного самоуправления и подведомственных указанным органам организациях (учреждениях) - документы (их копии или содержащиеся в них сведения), необходимые для принятия военнослужащего и членов его семьи на учет.</w:t>
      </w:r>
    </w:p>
    <w:p w14:paraId="371339A2"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Документы, указанные в </w:t>
      </w:r>
      <w:hyperlink r:id="rId26" w:anchor="7" w:history="1">
        <w:r w:rsidRPr="00FE71DF">
          <w:rPr>
            <w:rFonts w:eastAsia="Times New Roman" w:cs="Times New Roman"/>
            <w:color w:val="0000FF"/>
            <w:sz w:val="24"/>
            <w:szCs w:val="24"/>
            <w:u w:val="single"/>
            <w:lang w:eastAsia="ru-RU"/>
          </w:rPr>
          <w:t>настоящем пункте</w:t>
        </w:r>
      </w:hyperlink>
      <w:r w:rsidRPr="00FE71DF">
        <w:rPr>
          <w:rFonts w:eastAsia="Times New Roman" w:cs="Times New Roman"/>
          <w:sz w:val="24"/>
          <w:szCs w:val="24"/>
          <w:lang w:eastAsia="ru-RU"/>
        </w:rPr>
        <w:t>, военнослужащие (за исключением военнослужащих, сведения о ведомственной принадлежности которых в соответствий с законодательными и иными нормативными правовыми актами Российской Федерации составляют государственную тайну) вправе представить по собственной инициативе, в этом случае уполномоченный орган вправе не осуществлять запрос указанных документов.</w:t>
      </w:r>
    </w:p>
    <w:p w14:paraId="7796CC65" w14:textId="77777777" w:rsidR="00FE71DF" w:rsidRPr="00FE71DF" w:rsidRDefault="00FE71DF" w:rsidP="00FE71DF">
      <w:pPr>
        <w:numPr>
          <w:ilvl w:val="0"/>
          <w:numId w:val="10"/>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случае признания нуждающимися в жилых помещениях военнослужащие и члены их семей принимаются на учет с даты подачи ими в уполномоченный орган </w:t>
      </w:r>
      <w:hyperlink r:id="rId27" w:anchor="p1" w:history="1">
        <w:r w:rsidRPr="00FE71DF">
          <w:rPr>
            <w:rFonts w:eastAsia="Times New Roman" w:cs="Times New Roman"/>
            <w:color w:val="0000FF"/>
            <w:sz w:val="24"/>
            <w:szCs w:val="24"/>
            <w:u w:val="single"/>
            <w:lang w:eastAsia="ru-RU"/>
          </w:rPr>
          <w:t>заявления</w:t>
        </w:r>
      </w:hyperlink>
      <w:r w:rsidRPr="00FE71DF">
        <w:rPr>
          <w:rFonts w:eastAsia="Times New Roman" w:cs="Times New Roman"/>
          <w:sz w:val="24"/>
          <w:szCs w:val="24"/>
          <w:lang w:eastAsia="ru-RU"/>
        </w:rPr>
        <w:t xml:space="preserve">, предусмотренного </w:t>
      </w:r>
      <w:hyperlink r:id="rId28" w:anchor="6" w:history="1">
        <w:r w:rsidRPr="00FE71DF">
          <w:rPr>
            <w:rFonts w:eastAsia="Times New Roman" w:cs="Times New Roman"/>
            <w:color w:val="0000FF"/>
            <w:sz w:val="24"/>
            <w:szCs w:val="24"/>
            <w:u w:val="single"/>
            <w:lang w:eastAsia="ru-RU"/>
          </w:rPr>
          <w:t>пунктом 6</w:t>
        </w:r>
      </w:hyperlink>
      <w:r w:rsidRPr="00FE71DF">
        <w:rPr>
          <w:rFonts w:eastAsia="Times New Roman" w:cs="Times New Roman"/>
          <w:sz w:val="24"/>
          <w:szCs w:val="24"/>
          <w:lang w:eastAsia="ru-RU"/>
        </w:rPr>
        <w:t xml:space="preserve"> настоящих Правил.</w:t>
      </w:r>
    </w:p>
    <w:p w14:paraId="6F2C4902"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Датой принятия на учет военнослужащего, который не может представить </w:t>
      </w:r>
      <w:hyperlink r:id="rId29" w:anchor="p1" w:history="1">
        <w:r w:rsidRPr="00FE71DF">
          <w:rPr>
            <w:rFonts w:eastAsia="Times New Roman" w:cs="Times New Roman"/>
            <w:color w:val="0000FF"/>
            <w:sz w:val="24"/>
            <w:szCs w:val="24"/>
            <w:u w:val="single"/>
            <w:lang w:eastAsia="ru-RU"/>
          </w:rPr>
          <w:t>заявление</w:t>
        </w:r>
      </w:hyperlink>
      <w:r w:rsidRPr="00FE71DF">
        <w:rPr>
          <w:rFonts w:eastAsia="Times New Roman" w:cs="Times New Roman"/>
          <w:sz w:val="24"/>
          <w:szCs w:val="24"/>
          <w:lang w:eastAsia="ru-RU"/>
        </w:rPr>
        <w:t xml:space="preserve"> и документы, предусмотренные </w:t>
      </w:r>
      <w:hyperlink r:id="rId30" w:anchor="6" w:history="1">
        <w:r w:rsidRPr="00FE71DF">
          <w:rPr>
            <w:rFonts w:eastAsia="Times New Roman" w:cs="Times New Roman"/>
            <w:color w:val="0000FF"/>
            <w:sz w:val="24"/>
            <w:szCs w:val="24"/>
            <w:u w:val="single"/>
            <w:lang w:eastAsia="ru-RU"/>
          </w:rPr>
          <w:t xml:space="preserve">пунктом 6 </w:t>
        </w:r>
      </w:hyperlink>
      <w:r w:rsidRPr="00FE71DF">
        <w:rPr>
          <w:rFonts w:eastAsia="Times New Roman" w:cs="Times New Roman"/>
          <w:sz w:val="24"/>
          <w:szCs w:val="24"/>
          <w:lang w:eastAsia="ru-RU"/>
        </w:rPr>
        <w:t xml:space="preserve">настоящих Правил, в силу нахождения в служебной командировке или на лечении, несения боевого дежурства, выполнения задач в условиях чрезвычайного положения, военного положения и вооруженных конфликтов, участия в боевых действиях, учениях, походах кораблей, предотвращении и ликвидации последствий стихийных бедствий, аварий и катастроф, иных мероприятиях, связанных с исполнением обязанностей военной службы вне места постоянной дислокации воинской части, а также нахождения в плену (за исключением случаев добровольной сдачи в плен) либо в положении заложника или интернированного является дата возникновения права военнослужащего на признание его нуждающимся в жилом помещении, но не ранее даты возникновения указанных обстоятельств (мероприятий), при условии, что </w:t>
      </w:r>
      <w:hyperlink r:id="rId31" w:anchor="p1" w:history="1">
        <w:r w:rsidRPr="00FE71DF">
          <w:rPr>
            <w:rFonts w:eastAsia="Times New Roman" w:cs="Times New Roman"/>
            <w:color w:val="0000FF"/>
            <w:sz w:val="24"/>
            <w:szCs w:val="24"/>
            <w:u w:val="single"/>
            <w:lang w:eastAsia="ru-RU"/>
          </w:rPr>
          <w:t>заявление</w:t>
        </w:r>
      </w:hyperlink>
      <w:r w:rsidRPr="00FE71DF">
        <w:rPr>
          <w:rFonts w:eastAsia="Times New Roman" w:cs="Times New Roman"/>
          <w:sz w:val="24"/>
          <w:szCs w:val="24"/>
          <w:lang w:eastAsia="ru-RU"/>
        </w:rPr>
        <w:t xml:space="preserve">, </w:t>
      </w:r>
      <w:r w:rsidRPr="00FE71DF">
        <w:rPr>
          <w:rFonts w:eastAsia="Times New Roman" w:cs="Times New Roman"/>
          <w:sz w:val="24"/>
          <w:szCs w:val="24"/>
          <w:lang w:eastAsia="ru-RU"/>
        </w:rPr>
        <w:lastRenderedPageBreak/>
        <w:t xml:space="preserve">предусмотренное </w:t>
      </w:r>
      <w:hyperlink r:id="rId32" w:anchor="6" w:history="1">
        <w:r w:rsidRPr="00FE71DF">
          <w:rPr>
            <w:rFonts w:eastAsia="Times New Roman" w:cs="Times New Roman"/>
            <w:color w:val="0000FF"/>
            <w:sz w:val="24"/>
            <w:szCs w:val="24"/>
            <w:u w:val="single"/>
            <w:lang w:eastAsia="ru-RU"/>
          </w:rPr>
          <w:t xml:space="preserve">пунктом 6 </w:t>
        </w:r>
      </w:hyperlink>
      <w:r w:rsidRPr="00FE71DF">
        <w:rPr>
          <w:rFonts w:eastAsia="Times New Roman" w:cs="Times New Roman"/>
          <w:sz w:val="24"/>
          <w:szCs w:val="24"/>
          <w:lang w:eastAsia="ru-RU"/>
        </w:rPr>
        <w:t>настоящих Правил, подано в течение 3 месяцев со дня прекращения указанных обстоятельств (мероприятий).</w:t>
      </w:r>
    </w:p>
    <w:p w14:paraId="10F9B78F"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Если даты принятия на учет военнослужащих совпадают, определение очередности в целях обеспечения жилыми помещениями осуществляется исходя из наибольшей общей продолжительности военной службы военнослужащих в календарном исчислении на дату принятия на учет, а при равной ее продолжительности - </w:t>
      </w:r>
      <w:r w:rsidRPr="00FE71DF">
        <w:rPr>
          <w:rFonts w:eastAsia="Times New Roman" w:cs="Times New Roman"/>
          <w:b/>
          <w:bCs/>
          <w:sz w:val="24"/>
          <w:szCs w:val="24"/>
          <w:lang w:eastAsia="ru-RU"/>
        </w:rPr>
        <w:t>согласно старшинству воинских званий на дату принятия на учет.</w:t>
      </w:r>
    </w:p>
    <w:p w14:paraId="570396BB" w14:textId="77777777" w:rsidR="00FE71DF" w:rsidRPr="00FE71DF" w:rsidRDefault="00FE71DF" w:rsidP="00FE71DF">
      <w:pPr>
        <w:numPr>
          <w:ilvl w:val="0"/>
          <w:numId w:val="11"/>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b/>
          <w:bCs/>
          <w:sz w:val="24"/>
          <w:szCs w:val="24"/>
          <w:lang w:eastAsia="ru-RU"/>
        </w:rPr>
        <w:t>При переводе военнослужащего для прохождения военной службы в другой федеральный орган датой постановки его на учет считается дата постановки на учет федеральным органом по прежнему месту военной службы.</w:t>
      </w:r>
    </w:p>
    <w:p w14:paraId="3FBA5D19" w14:textId="77777777" w:rsidR="00FE71DF" w:rsidRPr="00FE71DF" w:rsidRDefault="00FE71DF" w:rsidP="00FE71DF">
      <w:pPr>
        <w:numPr>
          <w:ilvl w:val="0"/>
          <w:numId w:val="12"/>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Решение о принятии на учет или об отказе в принятии на учет принимается уполномоченным органом не позднее 30 рабочих дней со дня представления военнослужащим в уполномоченный орган </w:t>
      </w:r>
      <w:hyperlink r:id="rId33" w:anchor="p1" w:history="1">
        <w:r w:rsidRPr="00FE71DF">
          <w:rPr>
            <w:rFonts w:eastAsia="Times New Roman" w:cs="Times New Roman"/>
            <w:color w:val="0000FF"/>
            <w:sz w:val="24"/>
            <w:szCs w:val="24"/>
            <w:u w:val="single"/>
            <w:lang w:eastAsia="ru-RU"/>
          </w:rPr>
          <w:t>заявления</w:t>
        </w:r>
      </w:hyperlink>
      <w:r w:rsidRPr="00FE71DF">
        <w:rPr>
          <w:rFonts w:eastAsia="Times New Roman" w:cs="Times New Roman"/>
          <w:sz w:val="24"/>
          <w:szCs w:val="24"/>
          <w:lang w:eastAsia="ru-RU"/>
        </w:rPr>
        <w:t xml:space="preserve"> и документов, предусмотренных </w:t>
      </w:r>
      <w:hyperlink r:id="rId34" w:anchor="6" w:history="1">
        <w:r w:rsidRPr="00FE71DF">
          <w:rPr>
            <w:rFonts w:eastAsia="Times New Roman" w:cs="Times New Roman"/>
            <w:color w:val="0000FF"/>
            <w:sz w:val="24"/>
            <w:szCs w:val="24"/>
            <w:u w:val="single"/>
            <w:lang w:eastAsia="ru-RU"/>
          </w:rPr>
          <w:t>пунктом 6</w:t>
        </w:r>
      </w:hyperlink>
      <w:r w:rsidRPr="00FE71DF">
        <w:rPr>
          <w:rFonts w:eastAsia="Times New Roman" w:cs="Times New Roman"/>
          <w:sz w:val="24"/>
          <w:szCs w:val="24"/>
          <w:lang w:eastAsia="ru-RU"/>
        </w:rPr>
        <w:t xml:space="preserve"> настоящих Правил.</w:t>
      </w:r>
    </w:p>
    <w:p w14:paraId="6B9267C3" w14:textId="77777777" w:rsidR="00FE71DF" w:rsidRPr="00FE71DF" w:rsidRDefault="00FE71DF" w:rsidP="00FE71DF">
      <w:pPr>
        <w:numPr>
          <w:ilvl w:val="0"/>
          <w:numId w:val="13"/>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отношении военнослужащих, увольняемых с военной службы, </w:t>
      </w:r>
      <w:hyperlink r:id="rId35" w:anchor="p1" w:history="1">
        <w:r w:rsidRPr="00FE71DF">
          <w:rPr>
            <w:rFonts w:eastAsia="Times New Roman" w:cs="Times New Roman"/>
            <w:color w:val="0000FF"/>
            <w:sz w:val="24"/>
            <w:szCs w:val="24"/>
            <w:u w:val="single"/>
            <w:lang w:eastAsia="ru-RU"/>
          </w:rPr>
          <w:t>заявление</w:t>
        </w:r>
      </w:hyperlink>
      <w:r w:rsidRPr="00FE71DF">
        <w:rPr>
          <w:rFonts w:eastAsia="Times New Roman" w:cs="Times New Roman"/>
          <w:sz w:val="24"/>
          <w:szCs w:val="24"/>
          <w:lang w:eastAsia="ru-RU"/>
        </w:rPr>
        <w:t xml:space="preserve"> и документы, указанные в </w:t>
      </w:r>
      <w:hyperlink r:id="rId36" w:anchor="6" w:history="1">
        <w:r w:rsidRPr="00FE71DF">
          <w:rPr>
            <w:rFonts w:eastAsia="Times New Roman" w:cs="Times New Roman"/>
            <w:color w:val="0000FF"/>
            <w:sz w:val="24"/>
            <w:szCs w:val="24"/>
            <w:u w:val="single"/>
            <w:lang w:eastAsia="ru-RU"/>
          </w:rPr>
          <w:t>пункте 6</w:t>
        </w:r>
      </w:hyperlink>
      <w:r w:rsidRPr="00FE71DF">
        <w:rPr>
          <w:rFonts w:eastAsia="Times New Roman" w:cs="Times New Roman"/>
          <w:sz w:val="24"/>
          <w:szCs w:val="24"/>
          <w:lang w:eastAsia="ru-RU"/>
        </w:rPr>
        <w:t xml:space="preserve"> настоящих Правил, должны быть поданы в сроки, обеспечивающие возможность принятия решения о принятии на учет (отказе в принятии на учет) до даты исключения военнослужащих из списков личного состава воинской части.</w:t>
      </w:r>
    </w:p>
    <w:p w14:paraId="6AA3A251"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hyperlink r:id="rId37" w:anchor="p2" w:history="1">
        <w:r w:rsidRPr="00FE71DF">
          <w:rPr>
            <w:rFonts w:eastAsia="Times New Roman" w:cs="Times New Roman"/>
            <w:color w:val="0000FF"/>
            <w:sz w:val="24"/>
            <w:szCs w:val="24"/>
            <w:u w:val="single"/>
            <w:lang w:eastAsia="ru-RU"/>
          </w:rPr>
          <w:t>Форма решения</w:t>
        </w:r>
      </w:hyperlink>
      <w:r w:rsidRPr="00FE71DF">
        <w:rPr>
          <w:rFonts w:eastAsia="Times New Roman" w:cs="Times New Roman"/>
          <w:sz w:val="24"/>
          <w:szCs w:val="24"/>
          <w:lang w:eastAsia="ru-RU"/>
        </w:rPr>
        <w:t xml:space="preserve"> о принятии на учет (отказе в принятии на учет) определяется федеральными органами.</w:t>
      </w:r>
    </w:p>
    <w:p w14:paraId="2296EEA5" w14:textId="77777777" w:rsidR="00FE71DF" w:rsidRPr="00FE71DF" w:rsidRDefault="00FE71DF" w:rsidP="00FE71DF">
      <w:pPr>
        <w:numPr>
          <w:ilvl w:val="0"/>
          <w:numId w:val="14"/>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Военнослужащие и (или) члены их семей, которые с намерением приобретения права состоять на учете совершили действия и гражданско- правовые сделки с жилыми помещениями, которые привели к уменьшению размера занимаемых жилых помещений, утрате права пользования жилыми помещениями или к их отчуждению, в результате которых военнослужащие и (или) члены их семей могут быть признаны нуждающимися в жилых помещениях, принимаются на учет не ранее чем через 5 лет со дня совершения указанных намеренных действий.</w:t>
      </w:r>
    </w:p>
    <w:p w14:paraId="134DF507"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К действиям, </w:t>
      </w:r>
      <w:r w:rsidRPr="00FE71DF">
        <w:rPr>
          <w:rFonts w:eastAsia="Times New Roman" w:cs="Times New Roman"/>
          <w:b/>
          <w:bCs/>
          <w:sz w:val="24"/>
          <w:szCs w:val="24"/>
          <w:lang w:eastAsia="ru-RU"/>
        </w:rPr>
        <w:t>повлекшим ухудшение жилищных условий</w:t>
      </w:r>
      <w:r w:rsidRPr="00FE71DF">
        <w:rPr>
          <w:rFonts w:eastAsia="Times New Roman" w:cs="Times New Roman"/>
          <w:sz w:val="24"/>
          <w:szCs w:val="24"/>
          <w:lang w:eastAsia="ru-RU"/>
        </w:rPr>
        <w:t xml:space="preserve">, относятся намеренные действия и гражданско-правовые сделки, в результате совершения которых у военнослужащих и (или) членов их семей возникли основания признания их нуждающимися в жилых помещениях, предусмотренные </w:t>
      </w:r>
      <w:hyperlink r:id="rId38" w:anchor="51" w:history="1">
        <w:r w:rsidRPr="00FE71DF">
          <w:rPr>
            <w:rFonts w:eastAsia="Times New Roman" w:cs="Times New Roman"/>
            <w:color w:val="0000FF"/>
            <w:sz w:val="24"/>
            <w:szCs w:val="24"/>
            <w:u w:val="single"/>
            <w:lang w:eastAsia="ru-RU"/>
          </w:rPr>
          <w:t>статьей 51</w:t>
        </w:r>
      </w:hyperlink>
      <w:r w:rsidRPr="00FE71DF">
        <w:rPr>
          <w:rFonts w:eastAsia="Times New Roman" w:cs="Times New Roman"/>
          <w:sz w:val="24"/>
          <w:szCs w:val="24"/>
          <w:lang w:eastAsia="ru-RU"/>
        </w:rPr>
        <w:t xml:space="preserve"> Жилищного кодекса Российской Федерации, связанные:</w:t>
      </w:r>
    </w:p>
    <w:p w14:paraId="30BDD327"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b/>
          <w:bCs/>
          <w:sz w:val="24"/>
          <w:szCs w:val="24"/>
          <w:lang w:eastAsia="ru-RU"/>
        </w:rPr>
        <w:t>с вселением в жилое помещение иных лиц</w:t>
      </w:r>
      <w:r w:rsidRPr="00FE71DF">
        <w:rPr>
          <w:rFonts w:eastAsia="Times New Roman" w:cs="Times New Roman"/>
          <w:sz w:val="24"/>
          <w:szCs w:val="24"/>
          <w:lang w:eastAsia="ru-RU"/>
        </w:rPr>
        <w:t xml:space="preserve"> (за исключением вселения военнослужащими членов семей, указанных в </w:t>
      </w:r>
      <w:hyperlink r:id="rId39" w:anchor="5.2" w:history="1">
        <w:r w:rsidRPr="00FE71DF">
          <w:rPr>
            <w:rFonts w:eastAsia="Times New Roman" w:cs="Times New Roman"/>
            <w:color w:val="0000FF"/>
            <w:sz w:val="24"/>
            <w:szCs w:val="24"/>
            <w:u w:val="single"/>
            <w:lang w:eastAsia="ru-RU"/>
          </w:rPr>
          <w:t>пункте 5 статьи 2</w:t>
        </w:r>
      </w:hyperlink>
      <w:r w:rsidRPr="00FE71DF">
        <w:rPr>
          <w:rFonts w:eastAsia="Times New Roman" w:cs="Times New Roman"/>
          <w:sz w:val="24"/>
          <w:szCs w:val="24"/>
          <w:lang w:eastAsia="ru-RU"/>
        </w:rPr>
        <w:t xml:space="preserve"> Федерального закона "О статусе военнослужащих");</w:t>
      </w:r>
    </w:p>
    <w:p w14:paraId="7D5A4F30"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с обменом жилыми помещениями;</w:t>
      </w:r>
    </w:p>
    <w:p w14:paraId="0C9CE458"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меньшей площади;</w:t>
      </w:r>
    </w:p>
    <w:p w14:paraId="79F0B9D7"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с выделением доли собственниками жилых помещений;</w:t>
      </w:r>
    </w:p>
    <w:p w14:paraId="23165DF3"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lastRenderedPageBreak/>
        <w:t>с отчуждением жилых помещений или их частей.</w:t>
      </w:r>
    </w:p>
    <w:p w14:paraId="2C1EFC09" w14:textId="77777777" w:rsidR="00FE71DF" w:rsidRPr="00FE71DF" w:rsidRDefault="00FE71DF" w:rsidP="00FE71DF">
      <w:pPr>
        <w:numPr>
          <w:ilvl w:val="0"/>
          <w:numId w:val="15"/>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Уполномоченные органы не позднее чем через 3 рабочих дня со дня принятия решения о принятии на учет (отказе в принятии на учет) выдают или направляют военнослужащим, подавшим </w:t>
      </w:r>
      <w:hyperlink r:id="rId40" w:anchor="p1" w:history="1">
        <w:r w:rsidRPr="00FE71DF">
          <w:rPr>
            <w:rFonts w:eastAsia="Times New Roman" w:cs="Times New Roman"/>
            <w:color w:val="0000FF"/>
            <w:sz w:val="24"/>
            <w:szCs w:val="24"/>
            <w:u w:val="single"/>
            <w:lang w:eastAsia="ru-RU"/>
          </w:rPr>
          <w:t>заявление</w:t>
        </w:r>
      </w:hyperlink>
      <w:r w:rsidRPr="00FE71DF">
        <w:rPr>
          <w:rFonts w:eastAsia="Times New Roman" w:cs="Times New Roman"/>
          <w:sz w:val="24"/>
          <w:szCs w:val="24"/>
          <w:lang w:eastAsia="ru-RU"/>
        </w:rPr>
        <w:t xml:space="preserve">, предусмотренное </w:t>
      </w:r>
      <w:hyperlink r:id="rId41" w:anchor="6" w:history="1">
        <w:r w:rsidRPr="00FE71DF">
          <w:rPr>
            <w:rFonts w:eastAsia="Times New Roman" w:cs="Times New Roman"/>
            <w:color w:val="0000FF"/>
            <w:sz w:val="24"/>
            <w:szCs w:val="24"/>
            <w:u w:val="single"/>
            <w:lang w:eastAsia="ru-RU"/>
          </w:rPr>
          <w:t>пунктом 6</w:t>
        </w:r>
      </w:hyperlink>
      <w:r w:rsidRPr="00FE71DF">
        <w:rPr>
          <w:rFonts w:eastAsia="Times New Roman" w:cs="Times New Roman"/>
          <w:sz w:val="24"/>
          <w:szCs w:val="24"/>
          <w:lang w:eastAsia="ru-RU"/>
        </w:rPr>
        <w:t xml:space="preserve"> настоящих Правил, указанное решение либо выписку из него.</w:t>
      </w:r>
    </w:p>
    <w:p w14:paraId="3BB7A70F" w14:textId="77777777" w:rsidR="00FE71DF" w:rsidRPr="00FE71DF" w:rsidRDefault="00FE71DF" w:rsidP="00FE71DF">
      <w:pPr>
        <w:numPr>
          <w:ilvl w:val="0"/>
          <w:numId w:val="16"/>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Уполномоченный орган ведет список (реестр) нуждающихся в жилых помещениях и вносит в него данные о военнослужащих, принятых на учет, и членах их семей. На основании указанного списка (реестра) федеральный орган формирует потребность в жилых помещениях и (или) денежных средствах на приобретение или строительство жилых помещений.</w:t>
      </w:r>
    </w:p>
    <w:p w14:paraId="0F90B05C" w14:textId="77777777" w:rsidR="00FE71DF" w:rsidRPr="00FE71DF" w:rsidRDefault="00FE71DF" w:rsidP="00FE71DF">
      <w:pPr>
        <w:numPr>
          <w:ilvl w:val="0"/>
          <w:numId w:val="17"/>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Военнослужащие, не обеспеченные на дату увольнения с военной службы жилыми помещениями (далее - граждане, уволенные с военной службы), не могут быть без их согласия сняты с учета, за исключением </w:t>
      </w:r>
      <w:hyperlink r:id="rId42" w:anchor="56" w:history="1">
        <w:r w:rsidRPr="00FE71DF">
          <w:rPr>
            <w:rFonts w:eastAsia="Times New Roman" w:cs="Times New Roman"/>
            <w:color w:val="0000FF"/>
            <w:sz w:val="24"/>
            <w:szCs w:val="24"/>
            <w:u w:val="single"/>
            <w:lang w:eastAsia="ru-RU"/>
          </w:rPr>
          <w:t>случаев</w:t>
        </w:r>
      </w:hyperlink>
      <w:r w:rsidRPr="00FE71DF">
        <w:rPr>
          <w:rFonts w:eastAsia="Times New Roman" w:cs="Times New Roman"/>
          <w:sz w:val="24"/>
          <w:szCs w:val="24"/>
          <w:lang w:eastAsia="ru-RU"/>
        </w:rPr>
        <w:t xml:space="preserve">, установленных законодательством Российской Федерации и </w:t>
      </w:r>
      <w:hyperlink r:id="rId43" w:anchor="17" w:history="1">
        <w:r w:rsidRPr="00FE71DF">
          <w:rPr>
            <w:rFonts w:eastAsia="Times New Roman" w:cs="Times New Roman"/>
            <w:color w:val="0000FF"/>
            <w:sz w:val="24"/>
            <w:szCs w:val="24"/>
            <w:u w:val="single"/>
            <w:lang w:eastAsia="ru-RU"/>
          </w:rPr>
          <w:t>пунктом 17</w:t>
        </w:r>
      </w:hyperlink>
      <w:r w:rsidRPr="00FE71DF">
        <w:rPr>
          <w:rFonts w:eastAsia="Times New Roman" w:cs="Times New Roman"/>
          <w:sz w:val="24"/>
          <w:szCs w:val="24"/>
          <w:lang w:eastAsia="ru-RU"/>
        </w:rPr>
        <w:t xml:space="preserve"> настоящих Правил, и обеспечиваются жилыми помещениями в соответствии с </w:t>
      </w:r>
      <w:hyperlink r:id="rId44" w:history="1">
        <w:r w:rsidRPr="00FE71DF">
          <w:rPr>
            <w:rFonts w:eastAsia="Times New Roman" w:cs="Times New Roman"/>
            <w:color w:val="0000FF"/>
            <w:sz w:val="24"/>
            <w:szCs w:val="24"/>
            <w:u w:val="single"/>
            <w:lang w:eastAsia="ru-RU"/>
          </w:rPr>
          <w:t>Федеральным законом</w:t>
        </w:r>
      </w:hyperlink>
      <w:r w:rsidRPr="00FE71DF">
        <w:rPr>
          <w:rFonts w:eastAsia="Times New Roman" w:cs="Times New Roman"/>
          <w:sz w:val="24"/>
          <w:szCs w:val="24"/>
          <w:lang w:eastAsia="ru-RU"/>
        </w:rPr>
        <w:t xml:space="preserve"> "О статусе военнослужащих".</w:t>
      </w:r>
    </w:p>
    <w:p w14:paraId="3CCA7EF5" w14:textId="77777777" w:rsidR="00FE71DF" w:rsidRPr="00FE71DF" w:rsidRDefault="00FE71DF" w:rsidP="00FE71DF">
      <w:pPr>
        <w:numPr>
          <w:ilvl w:val="0"/>
          <w:numId w:val="18"/>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Военнослужащие (граждане, уволенные с военной службы), состоящие на учете в соответствии с настоящими Правилами, обязаны в течение 5 рабочих дней сообщить в уполномоченный орган об изменении сведений в ранее представленных ими документах.</w:t>
      </w:r>
    </w:p>
    <w:p w14:paraId="3F75460F" w14:textId="77777777" w:rsidR="00FE71DF" w:rsidRPr="00FE71DF" w:rsidRDefault="00FE71DF" w:rsidP="00FE71DF">
      <w:pPr>
        <w:numPr>
          <w:ilvl w:val="0"/>
          <w:numId w:val="19"/>
        </w:numPr>
        <w:spacing w:before="100" w:beforeAutospacing="1" w:after="100" w:afterAutospacing="1" w:line="240" w:lineRule="auto"/>
        <w:rPr>
          <w:rFonts w:eastAsia="Times New Roman" w:cs="Times New Roman"/>
          <w:sz w:val="24"/>
          <w:szCs w:val="24"/>
          <w:lang w:eastAsia="ru-RU"/>
        </w:rPr>
      </w:pPr>
      <w:bookmarkStart w:id="3" w:name="17"/>
      <w:bookmarkEnd w:id="3"/>
      <w:r w:rsidRPr="00FE71DF">
        <w:rPr>
          <w:rFonts w:eastAsia="Times New Roman" w:cs="Times New Roman"/>
          <w:sz w:val="24"/>
          <w:szCs w:val="24"/>
          <w:lang w:eastAsia="ru-RU"/>
        </w:rPr>
        <w:t> Военнослужащие (граждане, уволенные с военной службы) состоят на учете:</w:t>
      </w:r>
    </w:p>
    <w:p w14:paraId="110D8B1D"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proofErr w:type="gramStart"/>
      <w:r w:rsidRPr="00FE71DF">
        <w:rPr>
          <w:rFonts w:eastAsia="Times New Roman" w:cs="Times New Roman"/>
          <w:sz w:val="24"/>
          <w:szCs w:val="24"/>
          <w:lang w:eastAsia="ru-RU"/>
        </w:rPr>
        <w:t>а)  до</w:t>
      </w:r>
      <w:proofErr w:type="gramEnd"/>
      <w:r w:rsidRPr="00FE71DF">
        <w:rPr>
          <w:rFonts w:eastAsia="Times New Roman" w:cs="Times New Roman"/>
          <w:sz w:val="24"/>
          <w:szCs w:val="24"/>
          <w:lang w:eastAsia="ru-RU"/>
        </w:rPr>
        <w:t xml:space="preserve"> предоставления им жилых помещений;</w:t>
      </w:r>
    </w:p>
    <w:p w14:paraId="4F9E8CF5"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б) до выявления предусмотренных </w:t>
      </w:r>
      <w:hyperlink r:id="rId45" w:anchor="56" w:history="1">
        <w:r w:rsidRPr="00FE71DF">
          <w:rPr>
            <w:rFonts w:eastAsia="Times New Roman" w:cs="Times New Roman"/>
            <w:color w:val="0000FF"/>
            <w:sz w:val="24"/>
            <w:szCs w:val="24"/>
            <w:u w:val="single"/>
            <w:lang w:eastAsia="ru-RU"/>
          </w:rPr>
          <w:t>пунктами 1, 2,4 и 6 части 1 статьи 56</w:t>
        </w:r>
      </w:hyperlink>
      <w:r w:rsidRPr="00FE71DF">
        <w:rPr>
          <w:rFonts w:eastAsia="Times New Roman" w:cs="Times New Roman"/>
          <w:sz w:val="24"/>
          <w:szCs w:val="24"/>
          <w:lang w:eastAsia="ru-RU"/>
        </w:rPr>
        <w:t xml:space="preserve"> Жилищного кодекса Российской Федерации оснований для снятия их с учета;</w:t>
      </w:r>
    </w:p>
    <w:p w14:paraId="10928067"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в) </w:t>
      </w:r>
      <w:r w:rsidRPr="00FE71DF">
        <w:rPr>
          <w:rFonts w:eastAsia="Times New Roman" w:cs="Times New Roman"/>
          <w:b/>
          <w:bCs/>
          <w:sz w:val="24"/>
          <w:szCs w:val="24"/>
          <w:lang w:eastAsia="ru-RU"/>
        </w:rPr>
        <w:t>до заключения гражданами, уволенными с военной службы,</w:t>
      </w:r>
      <w:r w:rsidRPr="00FE71DF">
        <w:rPr>
          <w:rFonts w:eastAsia="Times New Roman" w:cs="Times New Roman"/>
          <w:sz w:val="24"/>
          <w:szCs w:val="24"/>
          <w:lang w:eastAsia="ru-RU"/>
        </w:rPr>
        <w:t xml:space="preserve"> имеющими общую продолжительность военной службы менее 20 лет, за исключением граждан, заключивших первый контракт до 1 января 1998 г., нового контракта о прохождении военной службы;</w:t>
      </w:r>
    </w:p>
    <w:p w14:paraId="5F54AA63"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г) до перевода военнослужащих для прохождения военной службы в другой федеральный орган. Такие военнослужащие снимаются с учета в федеральном органе, из которого военнослужащие переводятся.</w:t>
      </w:r>
    </w:p>
    <w:p w14:paraId="4E196FEE" w14:textId="77777777" w:rsidR="00FE71DF" w:rsidRPr="00FE71DF" w:rsidRDefault="00FE71DF" w:rsidP="00FE71DF">
      <w:pPr>
        <w:numPr>
          <w:ilvl w:val="0"/>
          <w:numId w:val="20"/>
        </w:num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Решение о снятии с учета принимается уполномоченным органом не позднее чем в течение 30 рабочих дней со дня выявления обстоятельств, являющихся основанием для снятия с учета, и выдается или направляется военнослужащему (гражданину, уволенному с военной службы) в течение 3 рабочих дней.</w:t>
      </w:r>
    </w:p>
    <w:p w14:paraId="40E7E0BE"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Форма решения о снятии с учета устанавливается федеральными органами.</w:t>
      </w:r>
    </w:p>
    <w:p w14:paraId="1AA5A65A" w14:textId="77777777" w:rsidR="00FE71DF" w:rsidRPr="00FE71DF" w:rsidRDefault="00FE71DF" w:rsidP="00FE71DF">
      <w:pPr>
        <w:spacing w:before="100" w:beforeAutospacing="1" w:after="100" w:afterAutospacing="1" w:line="240" w:lineRule="auto"/>
        <w:rPr>
          <w:rFonts w:eastAsia="Times New Roman" w:cs="Times New Roman"/>
          <w:sz w:val="24"/>
          <w:szCs w:val="24"/>
          <w:lang w:eastAsia="ru-RU"/>
        </w:rPr>
      </w:pPr>
      <w:r w:rsidRPr="00FE71DF">
        <w:rPr>
          <w:rFonts w:eastAsia="Times New Roman" w:cs="Times New Roman"/>
          <w:sz w:val="24"/>
          <w:szCs w:val="24"/>
          <w:lang w:eastAsia="ru-RU"/>
        </w:rPr>
        <w:t xml:space="preserve">Уполномоченные органы </w:t>
      </w:r>
      <w:r w:rsidRPr="00FE71DF">
        <w:rPr>
          <w:rFonts w:eastAsia="Times New Roman" w:cs="Times New Roman"/>
          <w:b/>
          <w:bCs/>
          <w:sz w:val="24"/>
          <w:szCs w:val="24"/>
          <w:lang w:eastAsia="ru-RU"/>
        </w:rPr>
        <w:t>осуществляют проверку данных по учету, а также сведений, послуживших основанием для признания военнослужащих нуждающимися в жилых помещениях.</w:t>
      </w:r>
    </w:p>
    <w:p w14:paraId="088D25B2" w14:textId="77777777" w:rsidR="00FE71DF" w:rsidRDefault="00FE71DF">
      <w:pPr>
        <w:jc w:val="left"/>
        <w:rPr>
          <w:rFonts w:eastAsia="Times New Roman" w:cs="Times New Roman"/>
          <w:sz w:val="24"/>
          <w:szCs w:val="24"/>
          <w:lang w:eastAsia="ru-RU"/>
        </w:rPr>
      </w:pPr>
      <w:bookmarkStart w:id="4" w:name="p1"/>
      <w:bookmarkEnd w:id="4"/>
      <w:r>
        <w:rPr>
          <w:rFonts w:eastAsia="Times New Roman" w:cs="Times New Roman"/>
          <w:sz w:val="24"/>
          <w:szCs w:val="24"/>
          <w:lang w:eastAsia="ru-RU"/>
        </w:rPr>
        <w:br w:type="page"/>
      </w:r>
    </w:p>
    <w:p w14:paraId="5FEB8F8E" w14:textId="2A909ABE"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lastRenderedPageBreak/>
        <w:t>ПРИЛОЖЕНИЕ</w:t>
      </w:r>
    </w:p>
    <w:p w14:paraId="6AEF11A6"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к Правилам признания военнослужащих -</w:t>
      </w:r>
      <w:r w:rsidRPr="00FE71DF">
        <w:rPr>
          <w:rFonts w:eastAsia="Times New Roman" w:cs="Times New Roman"/>
          <w:sz w:val="24"/>
          <w:szCs w:val="24"/>
          <w:lang w:eastAsia="ru-RU"/>
        </w:rPr>
        <w:br/>
        <w:t>граждан Российской Федерации,</w:t>
      </w:r>
      <w:r w:rsidRPr="00FE71DF">
        <w:rPr>
          <w:rFonts w:eastAsia="Times New Roman" w:cs="Times New Roman"/>
          <w:sz w:val="24"/>
          <w:szCs w:val="24"/>
          <w:lang w:eastAsia="ru-RU"/>
        </w:rPr>
        <w:br/>
        <w:t>проходящих военную службу</w:t>
      </w:r>
      <w:r w:rsidRPr="00FE71DF">
        <w:rPr>
          <w:rFonts w:eastAsia="Times New Roman" w:cs="Times New Roman"/>
          <w:sz w:val="24"/>
          <w:szCs w:val="24"/>
          <w:lang w:eastAsia="ru-RU"/>
        </w:rPr>
        <w:br/>
        <w:t>по контракту, нуждающимися</w:t>
      </w:r>
      <w:r w:rsidRPr="00FE71DF">
        <w:rPr>
          <w:rFonts w:eastAsia="Times New Roman" w:cs="Times New Roman"/>
          <w:sz w:val="24"/>
          <w:szCs w:val="24"/>
          <w:lang w:eastAsia="ru-RU"/>
        </w:rPr>
        <w:br/>
        <w:t>в жилых помещениях</w:t>
      </w:r>
    </w:p>
    <w:p w14:paraId="7085100D"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(форма)</w:t>
      </w:r>
    </w:p>
    <w:p w14:paraId="580DB4E0" w14:textId="469994F8" w:rsidR="00FE71DF" w:rsidRPr="00FE71DF" w:rsidRDefault="00FE71DF" w:rsidP="00FE71DF">
      <w:pPr>
        <w:spacing w:before="100" w:beforeAutospacing="1" w:after="100" w:afterAutospacing="1" w:line="240" w:lineRule="auto"/>
        <w:jc w:val="center"/>
        <w:rPr>
          <w:rFonts w:eastAsia="Times New Roman" w:cs="Times New Roman"/>
          <w:sz w:val="24"/>
          <w:szCs w:val="24"/>
          <w:lang w:val="en-US" w:eastAsia="ru-RU"/>
        </w:rPr>
      </w:pP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eastAsia="ru-RU"/>
        </w:rPr>
        <w:softHyphen/>
      </w:r>
      <w:r>
        <w:rPr>
          <w:rFonts w:eastAsia="Times New Roman" w:cs="Times New Roman"/>
          <w:sz w:val="24"/>
          <w:szCs w:val="24"/>
          <w:lang w:val="en-US" w:eastAsia="ru-RU"/>
        </w:rPr>
        <w:t>_______________________________________________</w:t>
      </w:r>
    </w:p>
    <w:p w14:paraId="3BC5C194" w14:textId="29EBD9C2" w:rsidR="00FE71DF" w:rsidRPr="00FE71DF" w:rsidRDefault="00FE71DF" w:rsidP="00FE71DF">
      <w:pPr>
        <w:spacing w:before="100" w:beforeAutospacing="1" w:after="100" w:afterAutospacing="1" w:line="240" w:lineRule="auto"/>
        <w:jc w:val="center"/>
        <w:rPr>
          <w:rFonts w:eastAsia="Times New Roman" w:cs="Times New Roman"/>
          <w:sz w:val="24"/>
          <w:szCs w:val="24"/>
          <w:lang w:eastAsia="ru-RU"/>
        </w:rPr>
      </w:pPr>
      <w:r w:rsidRPr="00FE71DF">
        <w:rPr>
          <w:rFonts w:eastAsia="Times New Roman" w:cs="Times New Roman"/>
          <w:sz w:val="24"/>
          <w:szCs w:val="24"/>
          <w:lang w:eastAsia="ru-RU"/>
        </w:rPr>
        <w:t>(наименование уполномоченного органа)</w:t>
      </w:r>
    </w:p>
    <w:p w14:paraId="2CA0122C" w14:textId="77777777" w:rsidR="00FE71DF" w:rsidRPr="00FE71DF" w:rsidRDefault="00FE71DF" w:rsidP="00FE71DF">
      <w:pPr>
        <w:spacing w:before="100" w:beforeAutospacing="1" w:after="100" w:afterAutospacing="1" w:line="240" w:lineRule="auto"/>
        <w:ind w:left="4180"/>
        <w:jc w:val="left"/>
        <w:rPr>
          <w:rFonts w:eastAsia="Times New Roman" w:cs="Times New Roman"/>
          <w:sz w:val="24"/>
          <w:szCs w:val="24"/>
          <w:lang w:eastAsia="ru-RU"/>
        </w:rPr>
      </w:pPr>
      <w:r w:rsidRPr="00FE71DF">
        <w:rPr>
          <w:rFonts w:eastAsia="Times New Roman" w:cs="Times New Roman"/>
          <w:sz w:val="24"/>
          <w:szCs w:val="24"/>
          <w:lang w:eastAsia="ru-RU"/>
        </w:rPr>
        <w:t>ОТ____________________________________________________</w:t>
      </w:r>
    </w:p>
    <w:p w14:paraId="13E5FFC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(воинское звание, фамилия, имя, отчество (при наличии)</w:t>
      </w:r>
    </w:p>
    <w:p w14:paraId="7992F877" w14:textId="77777777" w:rsidR="00FE71DF" w:rsidRPr="00FE71DF" w:rsidRDefault="00FE71DF" w:rsidP="00FE71DF">
      <w:pPr>
        <w:spacing w:before="100" w:beforeAutospacing="1" w:after="100" w:afterAutospacing="1" w:line="240" w:lineRule="auto"/>
        <w:ind w:left="4180"/>
        <w:jc w:val="left"/>
        <w:rPr>
          <w:rFonts w:eastAsia="Times New Roman" w:cs="Times New Roman"/>
          <w:sz w:val="24"/>
          <w:szCs w:val="24"/>
          <w:lang w:eastAsia="ru-RU"/>
        </w:rPr>
      </w:pPr>
      <w:r w:rsidRPr="00FE71DF">
        <w:rPr>
          <w:rFonts w:eastAsia="Times New Roman" w:cs="Times New Roman"/>
          <w:sz w:val="24"/>
          <w:szCs w:val="24"/>
          <w:lang w:eastAsia="ru-RU"/>
        </w:rPr>
        <w:t>проживающего (зарегистрированного) по адресу   </w:t>
      </w:r>
    </w:p>
    <w:p w14:paraId="1652F8C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(индекс, почтовый адрес)</w:t>
      </w:r>
    </w:p>
    <w:p w14:paraId="081D999F" w14:textId="77777777" w:rsidR="00FE71DF" w:rsidRPr="00FE71DF" w:rsidRDefault="00FE71DF" w:rsidP="00FE71DF">
      <w:pPr>
        <w:spacing w:before="100" w:beforeAutospacing="1" w:after="100" w:afterAutospacing="1" w:line="240" w:lineRule="auto"/>
        <w:ind w:left="4180"/>
        <w:jc w:val="left"/>
        <w:rPr>
          <w:rFonts w:eastAsia="Times New Roman" w:cs="Times New Roman"/>
          <w:sz w:val="24"/>
          <w:szCs w:val="24"/>
          <w:lang w:eastAsia="ru-RU"/>
        </w:rPr>
      </w:pPr>
      <w:r w:rsidRPr="00FE71DF">
        <w:rPr>
          <w:rFonts w:eastAsia="Times New Roman" w:cs="Times New Roman"/>
          <w:sz w:val="24"/>
          <w:szCs w:val="24"/>
          <w:lang w:eastAsia="ru-RU"/>
        </w:rPr>
        <w:t>контактные данные__________</w:t>
      </w:r>
    </w:p>
    <w:p w14:paraId="729B2141" w14:textId="77777777" w:rsidR="00FE71DF" w:rsidRPr="00FE71DF" w:rsidRDefault="00FE71DF" w:rsidP="00FE71DF">
      <w:pPr>
        <w:spacing w:before="100" w:beforeAutospacing="1" w:after="100" w:afterAutospacing="1" w:line="240" w:lineRule="auto"/>
        <w:ind w:left="7480"/>
        <w:jc w:val="left"/>
        <w:rPr>
          <w:rFonts w:eastAsia="Times New Roman" w:cs="Times New Roman"/>
          <w:sz w:val="24"/>
          <w:szCs w:val="24"/>
          <w:lang w:eastAsia="ru-RU"/>
        </w:rPr>
      </w:pPr>
      <w:r w:rsidRPr="00FE71DF">
        <w:rPr>
          <w:rFonts w:eastAsia="Times New Roman" w:cs="Times New Roman"/>
          <w:sz w:val="24"/>
          <w:szCs w:val="24"/>
          <w:lang w:eastAsia="ru-RU"/>
        </w:rPr>
        <w:t>(телефон,</w:t>
      </w:r>
    </w:p>
    <w:p w14:paraId="4457B92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адрес электронной почты)</w:t>
      </w:r>
    </w:p>
    <w:p w14:paraId="7467788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ЗАЯВЛЕНИЕ</w:t>
      </w:r>
    </w:p>
    <w:p w14:paraId="40874E3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о признании нуждающимся в жилом помещении</w:t>
      </w:r>
    </w:p>
    <w:p w14:paraId="21D1AF1D" w14:textId="77777777" w:rsidR="00FE71DF" w:rsidRPr="00FE71DF" w:rsidRDefault="00FE71DF" w:rsidP="00FE71DF">
      <w:pPr>
        <w:spacing w:before="100" w:beforeAutospacing="1" w:after="100" w:afterAutospacing="1" w:line="240" w:lineRule="auto"/>
        <w:ind w:left="760"/>
        <w:jc w:val="left"/>
        <w:rPr>
          <w:rFonts w:eastAsia="Times New Roman" w:cs="Times New Roman"/>
          <w:sz w:val="24"/>
          <w:szCs w:val="24"/>
          <w:lang w:eastAsia="ru-RU"/>
        </w:rPr>
      </w:pPr>
      <w:r w:rsidRPr="00FE71DF">
        <w:rPr>
          <w:rFonts w:eastAsia="Times New Roman" w:cs="Times New Roman"/>
          <w:sz w:val="24"/>
          <w:szCs w:val="24"/>
          <w:lang w:eastAsia="ru-RU"/>
        </w:rPr>
        <w:t xml:space="preserve">Прошу признать </w:t>
      </w:r>
      <w:proofErr w:type="gramStart"/>
      <w:r w:rsidRPr="00FE71DF">
        <w:rPr>
          <w:rFonts w:eastAsia="Times New Roman" w:cs="Times New Roman"/>
          <w:sz w:val="24"/>
          <w:szCs w:val="24"/>
          <w:lang w:eastAsia="ru-RU"/>
        </w:rPr>
        <w:t>меня,_</w:t>
      </w:r>
      <w:proofErr w:type="gramEnd"/>
      <w:r w:rsidRPr="00FE71DF">
        <w:rPr>
          <w:rFonts w:eastAsia="Times New Roman" w:cs="Times New Roman"/>
          <w:sz w:val="24"/>
          <w:szCs w:val="24"/>
          <w:lang w:eastAsia="ru-RU"/>
        </w:rPr>
        <w:t>__________________________________________ .</w:t>
      </w:r>
    </w:p>
    <w:p w14:paraId="0437B86A" w14:textId="77777777" w:rsidR="00FE71DF" w:rsidRPr="00FE71DF" w:rsidRDefault="00FE71DF" w:rsidP="00FE71DF">
      <w:pPr>
        <w:spacing w:before="100" w:beforeAutospacing="1" w:after="100" w:afterAutospacing="1" w:line="240" w:lineRule="auto"/>
        <w:ind w:left="3940"/>
        <w:jc w:val="left"/>
        <w:rPr>
          <w:rFonts w:eastAsia="Times New Roman" w:cs="Times New Roman"/>
          <w:sz w:val="24"/>
          <w:szCs w:val="24"/>
          <w:lang w:eastAsia="ru-RU"/>
        </w:rPr>
      </w:pPr>
      <w:r w:rsidRPr="00FE71DF">
        <w:rPr>
          <w:rFonts w:eastAsia="Times New Roman" w:cs="Times New Roman"/>
          <w:sz w:val="24"/>
          <w:szCs w:val="24"/>
          <w:lang w:eastAsia="ru-RU"/>
        </w:rPr>
        <w:t>(воинское звание, фамилия, имя, отчество (при наличии)</w:t>
      </w:r>
    </w:p>
    <w:p w14:paraId="68AA7BE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 совместно проживающих со мной членов моей семьи_____________________</w:t>
      </w:r>
    </w:p>
    <w:p w14:paraId="6F60D629" w14:textId="77777777" w:rsidR="00FE71DF" w:rsidRPr="00FE71DF" w:rsidRDefault="00FE71DF" w:rsidP="00FE71DF">
      <w:pPr>
        <w:spacing w:before="100" w:beforeAutospacing="1" w:after="100" w:afterAutospacing="1" w:line="240" w:lineRule="auto"/>
        <w:ind w:left="2020"/>
        <w:jc w:val="left"/>
        <w:rPr>
          <w:rFonts w:eastAsia="Times New Roman" w:cs="Times New Roman"/>
          <w:sz w:val="24"/>
          <w:szCs w:val="24"/>
          <w:lang w:eastAsia="ru-RU"/>
        </w:rPr>
      </w:pPr>
      <w:r w:rsidRPr="00FE71DF">
        <w:rPr>
          <w:rFonts w:eastAsia="Times New Roman" w:cs="Times New Roman"/>
          <w:sz w:val="24"/>
          <w:szCs w:val="24"/>
          <w:lang w:eastAsia="ru-RU"/>
        </w:rPr>
        <w:t>(степень родства, фамилия, имя, отчество (при наличии), дата рождения)</w:t>
      </w:r>
    </w:p>
    <w:p w14:paraId="7104E36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нуждающимися в жилом помещении в соответствии со </w:t>
      </w:r>
      <w:hyperlink r:id="rId46" w:anchor="51" w:history="1">
        <w:r w:rsidRPr="00FE71DF">
          <w:rPr>
            <w:rFonts w:eastAsia="Times New Roman" w:cs="Times New Roman"/>
            <w:color w:val="0000FF"/>
            <w:sz w:val="24"/>
            <w:szCs w:val="24"/>
            <w:u w:val="single"/>
            <w:lang w:eastAsia="ru-RU"/>
          </w:rPr>
          <w:t>статьей 51</w:t>
        </w:r>
      </w:hyperlink>
      <w:r w:rsidRPr="00FE71DF">
        <w:rPr>
          <w:rFonts w:eastAsia="Times New Roman" w:cs="Times New Roman"/>
          <w:sz w:val="24"/>
          <w:szCs w:val="24"/>
          <w:lang w:eastAsia="ru-RU"/>
        </w:rPr>
        <w:t xml:space="preserve"> Жилищного кодекса Российской Федерации и принять на учет нуждающихся в жилых помещениях для обеспечения жилым помещением в_____________________________________</w:t>
      </w:r>
    </w:p>
    <w:p w14:paraId="6394874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(наименование субъекта Российской Федерации</w:t>
      </w:r>
      <w:r w:rsidRPr="00FE71DF">
        <w:rPr>
          <w:rFonts w:eastAsia="Times New Roman" w:cs="Times New Roman"/>
          <w:sz w:val="24"/>
          <w:szCs w:val="24"/>
          <w:lang w:eastAsia="ru-RU"/>
        </w:rPr>
        <w:br/>
        <w:t>и административного-территориального образования субъекта Российской Федерации</w:t>
      </w:r>
    </w:p>
    <w:p w14:paraId="5417D803"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lastRenderedPageBreak/>
        <w:t>(для городов федерального значения наименование административно-территориального образования</w:t>
      </w:r>
    </w:p>
    <w:p w14:paraId="31C6BDA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субъекта Российской Федерации не указывать)</w:t>
      </w:r>
    </w:p>
    <w:p w14:paraId="3066DCAE"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752CC258"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Форма обеспечения жилым помещением -_____________________________________________________________________________________________________________________________________________________</w:t>
      </w:r>
    </w:p>
    <w:p w14:paraId="5128A094" w14:textId="77777777" w:rsidR="00FE71DF" w:rsidRPr="00FE71DF" w:rsidRDefault="00FE71DF" w:rsidP="00FE71DF">
      <w:pPr>
        <w:spacing w:before="100" w:beforeAutospacing="1" w:after="100" w:afterAutospacing="1" w:line="240" w:lineRule="auto"/>
        <w:ind w:left="620"/>
        <w:jc w:val="left"/>
        <w:rPr>
          <w:rFonts w:eastAsia="Times New Roman" w:cs="Times New Roman"/>
          <w:sz w:val="24"/>
          <w:szCs w:val="24"/>
          <w:lang w:eastAsia="ru-RU"/>
        </w:rPr>
      </w:pPr>
      <w:r w:rsidRPr="00FE71DF">
        <w:rPr>
          <w:rFonts w:eastAsia="Times New Roman" w:cs="Times New Roman"/>
          <w:sz w:val="24"/>
          <w:szCs w:val="24"/>
          <w:lang w:eastAsia="ru-RU"/>
        </w:rPr>
        <w:t>(указывается избранная военнослужащим форма жилищного обеспечения - предоставление жилого помещения по договору социального найма, предоставление жилого помещения в собственность бесплатно, предоставление субсидии для приобретения или строительства жилого помещения)</w:t>
      </w:r>
    </w:p>
    <w:p w14:paraId="1EA53C4A"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Паспорт______________________________________________________</w:t>
      </w:r>
    </w:p>
    <w:p w14:paraId="44069349" w14:textId="77777777" w:rsidR="00FE71DF" w:rsidRPr="00FE71DF" w:rsidRDefault="00FE71DF" w:rsidP="00FE71DF">
      <w:pPr>
        <w:spacing w:before="100" w:beforeAutospacing="1" w:after="100" w:afterAutospacing="1" w:line="240" w:lineRule="auto"/>
        <w:ind w:left="4220"/>
        <w:jc w:val="left"/>
        <w:rPr>
          <w:rFonts w:eastAsia="Times New Roman" w:cs="Times New Roman"/>
          <w:sz w:val="24"/>
          <w:szCs w:val="24"/>
          <w:lang w:eastAsia="ru-RU"/>
        </w:rPr>
      </w:pPr>
      <w:r w:rsidRPr="00FE71DF">
        <w:rPr>
          <w:rFonts w:eastAsia="Times New Roman" w:cs="Times New Roman"/>
          <w:sz w:val="24"/>
          <w:szCs w:val="24"/>
          <w:lang w:eastAsia="ru-RU"/>
        </w:rPr>
        <w:t>(серия, номер, кем и когда выдан)</w:t>
      </w:r>
    </w:p>
    <w:p w14:paraId="4B4D3E65"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Удостоверение личности_________________________________________</w:t>
      </w:r>
    </w:p>
    <w:p w14:paraId="6D5F9197" w14:textId="77777777" w:rsidR="00FE71DF" w:rsidRPr="00FE71DF" w:rsidRDefault="00FE71DF" w:rsidP="00FE71DF">
      <w:pPr>
        <w:spacing w:before="100" w:beforeAutospacing="1" w:after="100" w:afterAutospacing="1" w:line="240" w:lineRule="auto"/>
        <w:ind w:left="5200"/>
        <w:jc w:val="left"/>
        <w:rPr>
          <w:rFonts w:eastAsia="Times New Roman" w:cs="Times New Roman"/>
          <w:sz w:val="24"/>
          <w:szCs w:val="24"/>
          <w:lang w:eastAsia="ru-RU"/>
        </w:rPr>
      </w:pPr>
      <w:r w:rsidRPr="00FE71DF">
        <w:rPr>
          <w:rFonts w:eastAsia="Times New Roman" w:cs="Times New Roman"/>
          <w:sz w:val="24"/>
          <w:szCs w:val="24"/>
          <w:lang w:eastAsia="ru-RU"/>
        </w:rPr>
        <w:t>(серия, номер, кем и когда выдан)</w:t>
      </w:r>
    </w:p>
    <w:p w14:paraId="06613316"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Страховой номер индивидуального лицевого счета</w:t>
      </w:r>
    </w:p>
    <w:p w14:paraId="59F195C1"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Личный номер_________________________________________________</w:t>
      </w:r>
    </w:p>
    <w:p w14:paraId="240AE0E3"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Первый контракт о прохождении военной службы заключен (для офицеров - дата получения офицерского звания в связи с окончанием военной образовательной организации высшего образования либо военной профессиональной образовательной организации)</w:t>
      </w:r>
    </w:p>
    <w:p w14:paraId="50621ACA"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          м                                            р</w:t>
      </w:r>
    </w:p>
    <w:p w14:paraId="5EAA854F"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Место прохождения военной службы -_____________________________</w:t>
      </w:r>
    </w:p>
    <w:p w14:paraId="4EC8FDF1"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(наименование органа военного управления, воинской части, организации (учреждения)</w:t>
      </w:r>
    </w:p>
    <w:p w14:paraId="0FC2E304"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Сообщаю о себе и членах семьи сведения</w:t>
      </w:r>
    </w:p>
    <w:p w14:paraId="428BC979" w14:textId="77777777" w:rsidR="00FE71DF" w:rsidRPr="00FE71DF" w:rsidRDefault="00FE71DF" w:rsidP="00FE71DF">
      <w:pPr>
        <w:numPr>
          <w:ilvl w:val="0"/>
          <w:numId w:val="21"/>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Сведения о наличии жилых помещений, занимаемых по договорам найма специализированного жилого помещения, договорам социального найма, договорам найма (поднайма) и (или) принадлежащих на праве собственности мне и членам моей семьи</w:t>
      </w:r>
    </w:p>
    <w:tbl>
      <w:tblPr>
        <w:tblW w:w="0" w:type="auto"/>
        <w:jc w:val="center"/>
        <w:tblCellSpacing w:w="0" w:type="dxa"/>
        <w:tblCellMar>
          <w:left w:w="0" w:type="dxa"/>
          <w:right w:w="0" w:type="dxa"/>
        </w:tblCellMar>
        <w:tblLook w:val="04A0" w:firstRow="1" w:lastRow="0" w:firstColumn="1" w:lastColumn="0" w:noHBand="0" w:noVBand="1"/>
      </w:tblPr>
      <w:tblGrid>
        <w:gridCol w:w="1904"/>
        <w:gridCol w:w="1785"/>
        <w:gridCol w:w="1634"/>
        <w:gridCol w:w="1454"/>
        <w:gridCol w:w="2578"/>
      </w:tblGrid>
      <w:tr w:rsidR="00FE71DF" w:rsidRPr="00FE71DF" w14:paraId="40683916" w14:textId="77777777" w:rsidTr="00FE71DF">
        <w:trPr>
          <w:trHeight w:val="1680"/>
          <w:tblCellSpacing w:w="0" w:type="dxa"/>
          <w:jc w:val="center"/>
        </w:trPr>
        <w:tc>
          <w:tcPr>
            <w:tcW w:w="1905" w:type="dxa"/>
            <w:vAlign w:val="center"/>
            <w:hideMark/>
          </w:tcPr>
          <w:p w14:paraId="07BD099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lastRenderedPageBreak/>
              <w:t>Фамилия, имя, отчество (при наличии)</w:t>
            </w:r>
          </w:p>
        </w:tc>
        <w:tc>
          <w:tcPr>
            <w:tcW w:w="1785" w:type="dxa"/>
            <w:vAlign w:val="center"/>
            <w:hideMark/>
          </w:tcPr>
          <w:p w14:paraId="7A24B4A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Паспорт (свидетельство о рождении), серия, номер, кем и когда выдан</w:t>
            </w:r>
          </w:p>
        </w:tc>
        <w:tc>
          <w:tcPr>
            <w:tcW w:w="1635" w:type="dxa"/>
            <w:vAlign w:val="center"/>
            <w:hideMark/>
          </w:tcPr>
          <w:p w14:paraId="6D332E40" w14:textId="77777777" w:rsidR="00FE71DF" w:rsidRPr="00FE71DF" w:rsidRDefault="00FE71DF" w:rsidP="00FE71DF">
            <w:pPr>
              <w:spacing w:before="100" w:beforeAutospacing="1" w:after="100" w:afterAutospacing="1" w:line="240" w:lineRule="auto"/>
              <w:ind w:left="300"/>
              <w:jc w:val="left"/>
              <w:rPr>
                <w:rFonts w:eastAsia="Times New Roman" w:cs="Times New Roman"/>
                <w:sz w:val="24"/>
                <w:szCs w:val="24"/>
                <w:lang w:eastAsia="ru-RU"/>
              </w:rPr>
            </w:pPr>
            <w:r w:rsidRPr="00FE71DF">
              <w:rPr>
                <w:rFonts w:eastAsia="Times New Roman" w:cs="Times New Roman"/>
                <w:sz w:val="24"/>
                <w:szCs w:val="24"/>
                <w:lang w:eastAsia="ru-RU"/>
              </w:rPr>
              <w:t>Почтовый</w:t>
            </w:r>
          </w:p>
          <w:p w14:paraId="5F82477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адрес</w:t>
            </w:r>
          </w:p>
        </w:tc>
        <w:tc>
          <w:tcPr>
            <w:tcW w:w="1455" w:type="dxa"/>
            <w:vAlign w:val="center"/>
            <w:hideMark/>
          </w:tcPr>
          <w:p w14:paraId="23FC373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Вид</w:t>
            </w:r>
          </w:p>
          <w:p w14:paraId="1DDFC99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имущества, площадь, кв. метров</w:t>
            </w:r>
          </w:p>
        </w:tc>
        <w:tc>
          <w:tcPr>
            <w:tcW w:w="2580" w:type="dxa"/>
            <w:vAlign w:val="center"/>
            <w:hideMark/>
          </w:tcPr>
          <w:p w14:paraId="2D44B88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Основание пользования (дата и реквизиты договора, документ, подтверждающий право собственности)</w:t>
            </w:r>
          </w:p>
        </w:tc>
      </w:tr>
      <w:tr w:rsidR="00FE71DF" w:rsidRPr="00FE71DF" w14:paraId="0BE2C7CF" w14:textId="77777777" w:rsidTr="00FE71DF">
        <w:trPr>
          <w:trHeight w:val="285"/>
          <w:tblCellSpacing w:w="0" w:type="dxa"/>
          <w:jc w:val="center"/>
        </w:trPr>
        <w:tc>
          <w:tcPr>
            <w:tcW w:w="1905" w:type="dxa"/>
            <w:vAlign w:val="center"/>
            <w:hideMark/>
          </w:tcPr>
          <w:p w14:paraId="7962C83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785" w:type="dxa"/>
            <w:vAlign w:val="center"/>
            <w:hideMark/>
          </w:tcPr>
          <w:p w14:paraId="5DA90F1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635" w:type="dxa"/>
            <w:vAlign w:val="center"/>
            <w:hideMark/>
          </w:tcPr>
          <w:p w14:paraId="39B60A6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455" w:type="dxa"/>
            <w:vAlign w:val="center"/>
            <w:hideMark/>
          </w:tcPr>
          <w:p w14:paraId="17B8F73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580" w:type="dxa"/>
            <w:vAlign w:val="center"/>
            <w:hideMark/>
          </w:tcPr>
          <w:p w14:paraId="2DF0D9D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0A81C57C" w14:textId="77777777" w:rsidTr="00FE71DF">
        <w:trPr>
          <w:trHeight w:val="285"/>
          <w:tblCellSpacing w:w="0" w:type="dxa"/>
          <w:jc w:val="center"/>
        </w:trPr>
        <w:tc>
          <w:tcPr>
            <w:tcW w:w="1905" w:type="dxa"/>
            <w:vAlign w:val="center"/>
            <w:hideMark/>
          </w:tcPr>
          <w:p w14:paraId="1617FF7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1.</w:t>
            </w:r>
          </w:p>
        </w:tc>
        <w:tc>
          <w:tcPr>
            <w:tcW w:w="1785" w:type="dxa"/>
            <w:vAlign w:val="center"/>
            <w:hideMark/>
          </w:tcPr>
          <w:p w14:paraId="31B0DCC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635" w:type="dxa"/>
            <w:vAlign w:val="center"/>
            <w:hideMark/>
          </w:tcPr>
          <w:p w14:paraId="6911FED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455" w:type="dxa"/>
            <w:vAlign w:val="center"/>
            <w:hideMark/>
          </w:tcPr>
          <w:p w14:paraId="7269EA9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580" w:type="dxa"/>
            <w:vAlign w:val="center"/>
            <w:hideMark/>
          </w:tcPr>
          <w:p w14:paraId="645ACD4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1FE8389D" w14:textId="77777777" w:rsidTr="00FE71DF">
        <w:trPr>
          <w:trHeight w:val="285"/>
          <w:tblCellSpacing w:w="0" w:type="dxa"/>
          <w:jc w:val="center"/>
        </w:trPr>
        <w:tc>
          <w:tcPr>
            <w:tcW w:w="1905" w:type="dxa"/>
            <w:vAlign w:val="center"/>
            <w:hideMark/>
          </w:tcPr>
          <w:p w14:paraId="2F81CB5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2.</w:t>
            </w:r>
          </w:p>
        </w:tc>
        <w:tc>
          <w:tcPr>
            <w:tcW w:w="1785" w:type="dxa"/>
            <w:vAlign w:val="center"/>
            <w:hideMark/>
          </w:tcPr>
          <w:p w14:paraId="216373C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635" w:type="dxa"/>
            <w:vAlign w:val="center"/>
            <w:hideMark/>
          </w:tcPr>
          <w:p w14:paraId="7F5E17B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455" w:type="dxa"/>
            <w:vAlign w:val="center"/>
            <w:hideMark/>
          </w:tcPr>
          <w:p w14:paraId="57C1F4E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580" w:type="dxa"/>
            <w:vAlign w:val="center"/>
            <w:hideMark/>
          </w:tcPr>
          <w:p w14:paraId="46DCCE6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417339AD" w14:textId="77777777" w:rsidTr="00FE71DF">
        <w:trPr>
          <w:trHeight w:val="300"/>
          <w:tblCellSpacing w:w="0" w:type="dxa"/>
          <w:jc w:val="center"/>
        </w:trPr>
        <w:tc>
          <w:tcPr>
            <w:tcW w:w="1905" w:type="dxa"/>
            <w:vAlign w:val="center"/>
            <w:hideMark/>
          </w:tcPr>
          <w:p w14:paraId="2AD0B30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3.</w:t>
            </w:r>
          </w:p>
        </w:tc>
        <w:tc>
          <w:tcPr>
            <w:tcW w:w="1785" w:type="dxa"/>
            <w:vAlign w:val="center"/>
            <w:hideMark/>
          </w:tcPr>
          <w:p w14:paraId="2371052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635" w:type="dxa"/>
            <w:vAlign w:val="center"/>
            <w:hideMark/>
          </w:tcPr>
          <w:p w14:paraId="41DED14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455" w:type="dxa"/>
            <w:vAlign w:val="center"/>
            <w:hideMark/>
          </w:tcPr>
          <w:p w14:paraId="1C0F682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580" w:type="dxa"/>
            <w:vAlign w:val="center"/>
            <w:hideMark/>
          </w:tcPr>
          <w:p w14:paraId="161BBEC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28AC4521" w14:textId="77777777" w:rsidTr="00FE71DF">
        <w:trPr>
          <w:trHeight w:val="300"/>
          <w:tblCellSpacing w:w="0" w:type="dxa"/>
          <w:jc w:val="center"/>
        </w:trPr>
        <w:tc>
          <w:tcPr>
            <w:tcW w:w="1905" w:type="dxa"/>
            <w:vAlign w:val="center"/>
            <w:hideMark/>
          </w:tcPr>
          <w:p w14:paraId="7C788A1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4.</w:t>
            </w:r>
          </w:p>
        </w:tc>
        <w:tc>
          <w:tcPr>
            <w:tcW w:w="1785" w:type="dxa"/>
            <w:vAlign w:val="center"/>
            <w:hideMark/>
          </w:tcPr>
          <w:p w14:paraId="3755C7C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635" w:type="dxa"/>
            <w:vAlign w:val="center"/>
            <w:hideMark/>
          </w:tcPr>
          <w:p w14:paraId="70DE053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455" w:type="dxa"/>
            <w:vAlign w:val="center"/>
            <w:hideMark/>
          </w:tcPr>
          <w:p w14:paraId="107B0CB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580" w:type="dxa"/>
            <w:vAlign w:val="center"/>
            <w:hideMark/>
          </w:tcPr>
          <w:p w14:paraId="5BA3742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73E4BC9B" w14:textId="77777777" w:rsidR="00FE71DF" w:rsidRPr="00FE71DF" w:rsidRDefault="00FE71DF" w:rsidP="00FE71DF">
      <w:pPr>
        <w:spacing w:after="0" w:line="240" w:lineRule="auto"/>
        <w:jc w:val="left"/>
        <w:rPr>
          <w:rFonts w:eastAsia="Times New Roman" w:cs="Times New Roman"/>
          <w:sz w:val="24"/>
          <w:szCs w:val="24"/>
          <w:lang w:eastAsia="ru-RU"/>
        </w:rPr>
      </w:pPr>
    </w:p>
    <w:tbl>
      <w:tblPr>
        <w:tblW w:w="9375" w:type="dxa"/>
        <w:jc w:val="center"/>
        <w:tblCellSpacing w:w="0" w:type="dxa"/>
        <w:tblCellMar>
          <w:left w:w="0" w:type="dxa"/>
          <w:right w:w="0" w:type="dxa"/>
        </w:tblCellMar>
        <w:tblLook w:val="04A0" w:firstRow="1" w:lastRow="0" w:firstColumn="1" w:lastColumn="0" w:noHBand="0" w:noVBand="1"/>
      </w:tblPr>
      <w:tblGrid>
        <w:gridCol w:w="9375"/>
      </w:tblGrid>
      <w:tr w:rsidR="00FE71DF" w:rsidRPr="00FE71DF" w14:paraId="77749657" w14:textId="77777777" w:rsidTr="00FE71DF">
        <w:trPr>
          <w:tblCellSpacing w:w="0" w:type="dxa"/>
          <w:jc w:val="center"/>
        </w:trPr>
        <w:tc>
          <w:tcPr>
            <w:tcW w:w="0" w:type="auto"/>
            <w:vAlign w:val="center"/>
            <w:hideMark/>
          </w:tcPr>
          <w:p w14:paraId="29247A4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4EB8748D" w14:textId="77777777" w:rsidR="00FE71DF" w:rsidRPr="00FE71DF" w:rsidRDefault="00FE71DF" w:rsidP="00FE71DF">
      <w:pPr>
        <w:spacing w:after="0" w:line="240" w:lineRule="auto"/>
        <w:jc w:val="left"/>
        <w:rPr>
          <w:rFonts w:eastAsia="Times New Roman" w:cs="Times New Roman"/>
          <w:sz w:val="24"/>
          <w:szCs w:val="24"/>
          <w:lang w:eastAsia="ru-RU"/>
        </w:rPr>
      </w:pPr>
    </w:p>
    <w:p w14:paraId="155C2343"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0AC1733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3A6EEA50"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4C1FE244" w14:textId="77777777" w:rsidR="00FE71DF" w:rsidRPr="00FE71DF" w:rsidRDefault="00FE71DF" w:rsidP="00FE71DF">
      <w:pPr>
        <w:numPr>
          <w:ilvl w:val="0"/>
          <w:numId w:val="22"/>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Денежные средства на приобретение или строительство жилых помещений, субсидии в виде безвозмездной финансовой помощи или государственные жилищные сертификаты (далее - сертификат) мною и членами моей семьи_____________</w:t>
      </w:r>
    </w:p>
    <w:p w14:paraId="7E38376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(указывается "не получались" или "получались" в случае получения денежных средств</w:t>
      </w:r>
    </w:p>
    <w:p w14:paraId="4DB31994" w14:textId="77777777" w:rsidR="00FE71DF" w:rsidRPr="00FE71DF" w:rsidRDefault="00FE71DF" w:rsidP="00FE71DF">
      <w:pPr>
        <w:spacing w:before="100" w:beforeAutospacing="1" w:after="100" w:afterAutospacing="1" w:line="240" w:lineRule="auto"/>
        <w:ind w:left="180"/>
        <w:jc w:val="left"/>
        <w:rPr>
          <w:rFonts w:eastAsia="Times New Roman" w:cs="Times New Roman"/>
          <w:sz w:val="24"/>
          <w:szCs w:val="24"/>
          <w:lang w:eastAsia="ru-RU"/>
        </w:rPr>
      </w:pPr>
      <w:r w:rsidRPr="00FE71DF">
        <w:rPr>
          <w:rFonts w:eastAsia="Times New Roman" w:cs="Times New Roman"/>
          <w:sz w:val="24"/>
          <w:szCs w:val="24"/>
          <w:lang w:eastAsia="ru-RU"/>
        </w:rPr>
        <w:t>или безвозмездной финансовой помощи, указать орган, осуществивший выплату, дату и сумму выплаты,</w:t>
      </w:r>
    </w:p>
    <w:p w14:paraId="6AE9199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 случае получения сертификата - орган, выдавший сертификат, серия и номер сертификата)</w:t>
      </w:r>
    </w:p>
    <w:p w14:paraId="0B883D28" w14:textId="77777777" w:rsidR="00FE71DF" w:rsidRPr="00FE71DF" w:rsidRDefault="00FE71DF" w:rsidP="00FE71DF">
      <w:pPr>
        <w:numPr>
          <w:ilvl w:val="0"/>
          <w:numId w:val="23"/>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Сведения об участии в приватизации жилых помещений меня и членов моей семьи</w:t>
      </w:r>
    </w:p>
    <w:tbl>
      <w:tblPr>
        <w:tblW w:w="0" w:type="auto"/>
        <w:jc w:val="center"/>
        <w:tblCellSpacing w:w="0" w:type="dxa"/>
        <w:tblCellMar>
          <w:left w:w="0" w:type="dxa"/>
          <w:right w:w="0" w:type="dxa"/>
        </w:tblCellMar>
        <w:tblLook w:val="04A0" w:firstRow="1" w:lastRow="0" w:firstColumn="1" w:lastColumn="0" w:noHBand="0" w:noVBand="1"/>
      </w:tblPr>
      <w:tblGrid>
        <w:gridCol w:w="1905"/>
        <w:gridCol w:w="2325"/>
        <w:gridCol w:w="1590"/>
        <w:gridCol w:w="1560"/>
        <w:gridCol w:w="1965"/>
      </w:tblGrid>
      <w:tr w:rsidR="00FE71DF" w:rsidRPr="00FE71DF" w14:paraId="789DBB30" w14:textId="77777777" w:rsidTr="00FE71DF">
        <w:trPr>
          <w:trHeight w:val="1665"/>
          <w:tblCellSpacing w:w="0" w:type="dxa"/>
          <w:jc w:val="center"/>
        </w:trPr>
        <w:tc>
          <w:tcPr>
            <w:tcW w:w="1905" w:type="dxa"/>
            <w:vAlign w:val="center"/>
            <w:hideMark/>
          </w:tcPr>
          <w:p w14:paraId="049EE61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Фамилия, имя, отчество (при наличии)</w:t>
            </w:r>
          </w:p>
        </w:tc>
        <w:tc>
          <w:tcPr>
            <w:tcW w:w="2325" w:type="dxa"/>
            <w:vAlign w:val="center"/>
            <w:hideMark/>
          </w:tcPr>
          <w:p w14:paraId="5EEE1A4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Паспорт (свидетельство о рождении), серия, номер, кем и когда выдан</w:t>
            </w:r>
          </w:p>
        </w:tc>
        <w:tc>
          <w:tcPr>
            <w:tcW w:w="1590" w:type="dxa"/>
            <w:vAlign w:val="center"/>
            <w:hideMark/>
          </w:tcPr>
          <w:p w14:paraId="6F723342" w14:textId="77777777" w:rsidR="00FE71DF" w:rsidRPr="00FE71DF" w:rsidRDefault="00FE71DF" w:rsidP="00FE71DF">
            <w:pPr>
              <w:spacing w:before="100" w:beforeAutospacing="1" w:after="100" w:afterAutospacing="1" w:line="240" w:lineRule="auto"/>
              <w:ind w:left="280"/>
              <w:jc w:val="left"/>
              <w:rPr>
                <w:rFonts w:eastAsia="Times New Roman" w:cs="Times New Roman"/>
                <w:sz w:val="24"/>
                <w:szCs w:val="24"/>
                <w:lang w:eastAsia="ru-RU"/>
              </w:rPr>
            </w:pPr>
            <w:r w:rsidRPr="00FE71DF">
              <w:rPr>
                <w:rFonts w:eastAsia="Times New Roman" w:cs="Times New Roman"/>
                <w:sz w:val="24"/>
                <w:szCs w:val="24"/>
                <w:lang w:eastAsia="ru-RU"/>
              </w:rPr>
              <w:t>Почтовый</w:t>
            </w:r>
          </w:p>
          <w:p w14:paraId="0B2570A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адрес</w:t>
            </w:r>
          </w:p>
        </w:tc>
        <w:tc>
          <w:tcPr>
            <w:tcW w:w="1560" w:type="dxa"/>
            <w:vAlign w:val="center"/>
            <w:hideMark/>
          </w:tcPr>
          <w:p w14:paraId="365F6BF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Вид</w:t>
            </w:r>
          </w:p>
          <w:p w14:paraId="05BCDC0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имущества, площадь, кв. метров</w:t>
            </w:r>
          </w:p>
        </w:tc>
        <w:tc>
          <w:tcPr>
            <w:tcW w:w="1965" w:type="dxa"/>
            <w:vAlign w:val="center"/>
            <w:hideMark/>
          </w:tcPr>
          <w:p w14:paraId="3951224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Дата и реквизиты договора о передаче жилого помещения в собственность</w:t>
            </w:r>
          </w:p>
        </w:tc>
      </w:tr>
      <w:tr w:rsidR="00FE71DF" w:rsidRPr="00FE71DF" w14:paraId="2D4E2386" w14:textId="77777777" w:rsidTr="00FE71DF">
        <w:trPr>
          <w:trHeight w:val="285"/>
          <w:tblCellSpacing w:w="0" w:type="dxa"/>
          <w:jc w:val="center"/>
        </w:trPr>
        <w:tc>
          <w:tcPr>
            <w:tcW w:w="1905" w:type="dxa"/>
            <w:vAlign w:val="center"/>
            <w:hideMark/>
          </w:tcPr>
          <w:p w14:paraId="56230AC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325" w:type="dxa"/>
            <w:vAlign w:val="center"/>
            <w:hideMark/>
          </w:tcPr>
          <w:p w14:paraId="1960AB1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90" w:type="dxa"/>
            <w:vAlign w:val="center"/>
            <w:hideMark/>
          </w:tcPr>
          <w:p w14:paraId="2C90597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38C3ED7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965" w:type="dxa"/>
            <w:vAlign w:val="center"/>
            <w:hideMark/>
          </w:tcPr>
          <w:p w14:paraId="4F7A990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2074EF4A" w14:textId="77777777" w:rsidTr="00FE71DF">
        <w:trPr>
          <w:trHeight w:val="285"/>
          <w:tblCellSpacing w:w="0" w:type="dxa"/>
          <w:jc w:val="center"/>
        </w:trPr>
        <w:tc>
          <w:tcPr>
            <w:tcW w:w="1905" w:type="dxa"/>
            <w:vAlign w:val="center"/>
            <w:hideMark/>
          </w:tcPr>
          <w:p w14:paraId="29B58E1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1.</w:t>
            </w:r>
          </w:p>
        </w:tc>
        <w:tc>
          <w:tcPr>
            <w:tcW w:w="2325" w:type="dxa"/>
            <w:vAlign w:val="center"/>
            <w:hideMark/>
          </w:tcPr>
          <w:p w14:paraId="3517F97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90" w:type="dxa"/>
            <w:vAlign w:val="center"/>
            <w:hideMark/>
          </w:tcPr>
          <w:p w14:paraId="73CA3B8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305A4FB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965" w:type="dxa"/>
            <w:vAlign w:val="center"/>
            <w:hideMark/>
          </w:tcPr>
          <w:p w14:paraId="13B1A0D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7C4F4F30" w14:textId="77777777" w:rsidTr="00FE71DF">
        <w:trPr>
          <w:trHeight w:val="285"/>
          <w:tblCellSpacing w:w="0" w:type="dxa"/>
          <w:jc w:val="center"/>
        </w:trPr>
        <w:tc>
          <w:tcPr>
            <w:tcW w:w="1905" w:type="dxa"/>
            <w:vAlign w:val="center"/>
            <w:hideMark/>
          </w:tcPr>
          <w:p w14:paraId="410CBBC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2.</w:t>
            </w:r>
          </w:p>
        </w:tc>
        <w:tc>
          <w:tcPr>
            <w:tcW w:w="2325" w:type="dxa"/>
            <w:vAlign w:val="center"/>
            <w:hideMark/>
          </w:tcPr>
          <w:p w14:paraId="208CAF9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90" w:type="dxa"/>
            <w:vAlign w:val="center"/>
            <w:hideMark/>
          </w:tcPr>
          <w:p w14:paraId="5038F5B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343760B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965" w:type="dxa"/>
            <w:vAlign w:val="center"/>
            <w:hideMark/>
          </w:tcPr>
          <w:p w14:paraId="4B865A9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6C25D3C5" w14:textId="77777777" w:rsidTr="00FE71DF">
        <w:trPr>
          <w:trHeight w:val="285"/>
          <w:tblCellSpacing w:w="0" w:type="dxa"/>
          <w:jc w:val="center"/>
        </w:trPr>
        <w:tc>
          <w:tcPr>
            <w:tcW w:w="1905" w:type="dxa"/>
            <w:vAlign w:val="center"/>
            <w:hideMark/>
          </w:tcPr>
          <w:p w14:paraId="099DE4F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3.</w:t>
            </w:r>
          </w:p>
        </w:tc>
        <w:tc>
          <w:tcPr>
            <w:tcW w:w="2325" w:type="dxa"/>
            <w:vAlign w:val="center"/>
            <w:hideMark/>
          </w:tcPr>
          <w:p w14:paraId="0964B8D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90" w:type="dxa"/>
            <w:vAlign w:val="center"/>
            <w:hideMark/>
          </w:tcPr>
          <w:p w14:paraId="7812AD1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7F867D8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965" w:type="dxa"/>
            <w:vAlign w:val="center"/>
            <w:hideMark/>
          </w:tcPr>
          <w:p w14:paraId="6589A25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2077F1A8" w14:textId="77777777" w:rsidTr="00FE71DF">
        <w:trPr>
          <w:trHeight w:val="300"/>
          <w:tblCellSpacing w:w="0" w:type="dxa"/>
          <w:jc w:val="center"/>
        </w:trPr>
        <w:tc>
          <w:tcPr>
            <w:tcW w:w="1905" w:type="dxa"/>
            <w:vAlign w:val="center"/>
            <w:hideMark/>
          </w:tcPr>
          <w:p w14:paraId="023A298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4.</w:t>
            </w:r>
          </w:p>
        </w:tc>
        <w:tc>
          <w:tcPr>
            <w:tcW w:w="2325" w:type="dxa"/>
            <w:vAlign w:val="center"/>
            <w:hideMark/>
          </w:tcPr>
          <w:p w14:paraId="0C58B8C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90" w:type="dxa"/>
            <w:vAlign w:val="center"/>
            <w:hideMark/>
          </w:tcPr>
          <w:p w14:paraId="42B65B4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68D7A1B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965" w:type="dxa"/>
            <w:vAlign w:val="center"/>
            <w:hideMark/>
          </w:tcPr>
          <w:p w14:paraId="33640DF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347E6D5C" w14:textId="77777777" w:rsidR="00FE71DF" w:rsidRPr="00FE71DF" w:rsidRDefault="00FE71DF" w:rsidP="00FE71DF">
      <w:pPr>
        <w:spacing w:after="0" w:line="240" w:lineRule="auto"/>
        <w:jc w:val="left"/>
        <w:rPr>
          <w:rFonts w:eastAsia="Times New Roman" w:cs="Times New Roman"/>
          <w:sz w:val="24"/>
          <w:szCs w:val="24"/>
          <w:lang w:eastAsia="ru-RU"/>
        </w:rPr>
      </w:pPr>
    </w:p>
    <w:tbl>
      <w:tblPr>
        <w:tblW w:w="9345" w:type="dxa"/>
        <w:jc w:val="center"/>
        <w:tblCellSpacing w:w="0" w:type="dxa"/>
        <w:tblCellMar>
          <w:left w:w="0" w:type="dxa"/>
          <w:right w:w="0" w:type="dxa"/>
        </w:tblCellMar>
        <w:tblLook w:val="04A0" w:firstRow="1" w:lastRow="0" w:firstColumn="1" w:lastColumn="0" w:noHBand="0" w:noVBand="1"/>
      </w:tblPr>
      <w:tblGrid>
        <w:gridCol w:w="9345"/>
      </w:tblGrid>
      <w:tr w:rsidR="00FE71DF" w:rsidRPr="00FE71DF" w14:paraId="4562AE2A" w14:textId="77777777" w:rsidTr="00FE71DF">
        <w:trPr>
          <w:tblCellSpacing w:w="0" w:type="dxa"/>
          <w:jc w:val="center"/>
        </w:trPr>
        <w:tc>
          <w:tcPr>
            <w:tcW w:w="0" w:type="auto"/>
            <w:vAlign w:val="center"/>
            <w:hideMark/>
          </w:tcPr>
          <w:p w14:paraId="7136262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75C04ECE" w14:textId="77777777" w:rsidR="00FE71DF" w:rsidRPr="00FE71DF" w:rsidRDefault="00FE71DF" w:rsidP="00FE71DF">
      <w:pPr>
        <w:spacing w:after="0" w:line="240" w:lineRule="auto"/>
        <w:jc w:val="left"/>
        <w:rPr>
          <w:rFonts w:eastAsia="Times New Roman" w:cs="Times New Roman"/>
          <w:sz w:val="24"/>
          <w:szCs w:val="24"/>
          <w:lang w:eastAsia="ru-RU"/>
        </w:rPr>
      </w:pPr>
    </w:p>
    <w:p w14:paraId="6D9C34F6"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1CA8B29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0ED7E9A8" w14:textId="77777777" w:rsidR="00FE71DF" w:rsidRPr="00FE71DF" w:rsidRDefault="00FE71DF" w:rsidP="00FE71DF">
      <w:pPr>
        <w:numPr>
          <w:ilvl w:val="0"/>
          <w:numId w:val="24"/>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до даты подачи </w:t>
      </w:r>
      <w:hyperlink r:id="rId47" w:anchor="p1" w:history="1">
        <w:r w:rsidRPr="00FE71DF">
          <w:rPr>
            <w:rFonts w:eastAsia="Times New Roman" w:cs="Times New Roman"/>
            <w:color w:val="0000FF"/>
            <w:sz w:val="24"/>
            <w:szCs w:val="24"/>
            <w:u w:val="single"/>
            <w:lang w:eastAsia="ru-RU"/>
          </w:rPr>
          <w:t>заявления</w:t>
        </w:r>
      </w:hyperlink>
      <w:r w:rsidRPr="00FE71DF">
        <w:rPr>
          <w:rFonts w:eastAsia="Times New Roman" w:cs="Times New Roman"/>
          <w:sz w:val="24"/>
          <w:szCs w:val="24"/>
          <w:lang w:eastAsia="ru-RU"/>
        </w:rPr>
        <w:t xml:space="preserve"> о признании нуждающимся в жилом помещении</w:t>
      </w:r>
    </w:p>
    <w:tbl>
      <w:tblPr>
        <w:tblW w:w="0" w:type="auto"/>
        <w:jc w:val="center"/>
        <w:tblCellSpacing w:w="0" w:type="dxa"/>
        <w:tblCellMar>
          <w:left w:w="0" w:type="dxa"/>
          <w:right w:w="0" w:type="dxa"/>
        </w:tblCellMar>
        <w:tblLook w:val="04A0" w:firstRow="1" w:lastRow="0" w:firstColumn="1" w:lastColumn="0" w:noHBand="0" w:noVBand="1"/>
      </w:tblPr>
      <w:tblGrid>
        <w:gridCol w:w="1258"/>
        <w:gridCol w:w="1554"/>
        <w:gridCol w:w="1133"/>
        <w:gridCol w:w="1286"/>
        <w:gridCol w:w="2016"/>
        <w:gridCol w:w="2108"/>
      </w:tblGrid>
      <w:tr w:rsidR="00FE71DF" w:rsidRPr="00FE71DF" w14:paraId="0BC35174" w14:textId="77777777" w:rsidTr="00FE71DF">
        <w:trPr>
          <w:trHeight w:val="2910"/>
          <w:tblCellSpacing w:w="0" w:type="dxa"/>
          <w:jc w:val="center"/>
        </w:trPr>
        <w:tc>
          <w:tcPr>
            <w:tcW w:w="1260" w:type="dxa"/>
            <w:vAlign w:val="center"/>
            <w:hideMark/>
          </w:tcPr>
          <w:p w14:paraId="0C2B7840" w14:textId="77777777" w:rsidR="00FE71DF" w:rsidRPr="00FE71DF" w:rsidRDefault="00FE71DF" w:rsidP="00FE71DF">
            <w:pPr>
              <w:spacing w:before="100" w:beforeAutospacing="1" w:after="100" w:afterAutospacing="1" w:line="240" w:lineRule="auto"/>
              <w:ind w:left="180"/>
              <w:jc w:val="left"/>
              <w:rPr>
                <w:rFonts w:eastAsia="Times New Roman" w:cs="Times New Roman"/>
                <w:sz w:val="24"/>
                <w:szCs w:val="24"/>
                <w:lang w:eastAsia="ru-RU"/>
              </w:rPr>
            </w:pPr>
            <w:r w:rsidRPr="00FE71DF">
              <w:rPr>
                <w:rFonts w:eastAsia="Times New Roman" w:cs="Times New Roman"/>
                <w:sz w:val="24"/>
                <w:szCs w:val="24"/>
                <w:lang w:eastAsia="ru-RU"/>
              </w:rPr>
              <w:t>Фамилия,</w:t>
            </w:r>
          </w:p>
          <w:p w14:paraId="7AB0D4C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имя,</w:t>
            </w:r>
          </w:p>
          <w:p w14:paraId="6CE0234B" w14:textId="77777777" w:rsidR="00FE71DF" w:rsidRPr="00FE71DF" w:rsidRDefault="00FE71DF" w:rsidP="00FE71DF">
            <w:pPr>
              <w:spacing w:before="100" w:beforeAutospacing="1" w:after="100" w:afterAutospacing="1" w:line="240" w:lineRule="auto"/>
              <w:ind w:left="180"/>
              <w:jc w:val="left"/>
              <w:rPr>
                <w:rFonts w:eastAsia="Times New Roman" w:cs="Times New Roman"/>
                <w:sz w:val="24"/>
                <w:szCs w:val="24"/>
                <w:lang w:eastAsia="ru-RU"/>
              </w:rPr>
            </w:pPr>
            <w:r w:rsidRPr="00FE71DF">
              <w:rPr>
                <w:rFonts w:eastAsia="Times New Roman" w:cs="Times New Roman"/>
                <w:sz w:val="24"/>
                <w:szCs w:val="24"/>
                <w:lang w:eastAsia="ru-RU"/>
              </w:rPr>
              <w:t>отчество</w:t>
            </w:r>
          </w:p>
          <w:p w14:paraId="6DB6F33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(при</w:t>
            </w:r>
          </w:p>
          <w:p w14:paraId="1E9EB398" w14:textId="77777777" w:rsidR="00FE71DF" w:rsidRPr="00FE71DF" w:rsidRDefault="00FE71DF" w:rsidP="00FE71DF">
            <w:pPr>
              <w:spacing w:before="100" w:beforeAutospacing="1" w:after="100" w:afterAutospacing="1" w:line="240" w:lineRule="auto"/>
              <w:ind w:left="180"/>
              <w:jc w:val="left"/>
              <w:rPr>
                <w:rFonts w:eastAsia="Times New Roman" w:cs="Times New Roman"/>
                <w:sz w:val="24"/>
                <w:szCs w:val="24"/>
                <w:lang w:eastAsia="ru-RU"/>
              </w:rPr>
            </w:pPr>
            <w:r w:rsidRPr="00FE71DF">
              <w:rPr>
                <w:rFonts w:eastAsia="Times New Roman" w:cs="Times New Roman"/>
                <w:sz w:val="24"/>
                <w:szCs w:val="24"/>
                <w:lang w:eastAsia="ru-RU"/>
              </w:rPr>
              <w:t>наличии)</w:t>
            </w:r>
          </w:p>
        </w:tc>
        <w:tc>
          <w:tcPr>
            <w:tcW w:w="1560" w:type="dxa"/>
            <w:vAlign w:val="center"/>
            <w:hideMark/>
          </w:tcPr>
          <w:p w14:paraId="495CA3D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Паспорт</w:t>
            </w:r>
          </w:p>
          <w:p w14:paraId="0207205E"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(свидетель</w:t>
            </w:r>
            <w:r w:rsidRPr="00FE71DF">
              <w:rPr>
                <w:rFonts w:eastAsia="Times New Roman" w:cs="Times New Roman"/>
                <w:sz w:val="24"/>
                <w:szCs w:val="24"/>
                <w:lang w:eastAsia="ru-RU"/>
              </w:rPr>
              <w:softHyphen/>
            </w:r>
          </w:p>
          <w:p w14:paraId="667169C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spellStart"/>
            <w:r w:rsidRPr="00FE71DF">
              <w:rPr>
                <w:rFonts w:eastAsia="Times New Roman" w:cs="Times New Roman"/>
                <w:sz w:val="24"/>
                <w:szCs w:val="24"/>
                <w:lang w:eastAsia="ru-RU"/>
              </w:rPr>
              <w:t>ство</w:t>
            </w:r>
            <w:proofErr w:type="spellEnd"/>
          </w:p>
          <w:p w14:paraId="27F3B08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о рождении), серия, номер, кем и когда выдан</w:t>
            </w:r>
          </w:p>
        </w:tc>
        <w:tc>
          <w:tcPr>
            <w:tcW w:w="1140" w:type="dxa"/>
            <w:vAlign w:val="center"/>
            <w:hideMark/>
          </w:tcPr>
          <w:p w14:paraId="4AC88648"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Почто</w:t>
            </w:r>
            <w:r w:rsidRPr="00FE71DF">
              <w:rPr>
                <w:rFonts w:eastAsia="Times New Roman" w:cs="Times New Roman"/>
                <w:sz w:val="24"/>
                <w:szCs w:val="24"/>
                <w:lang w:eastAsia="ru-RU"/>
              </w:rPr>
              <w:softHyphen/>
            </w:r>
          </w:p>
          <w:p w14:paraId="09D4646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вый</w:t>
            </w:r>
          </w:p>
          <w:p w14:paraId="341D957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адрес</w:t>
            </w:r>
          </w:p>
        </w:tc>
        <w:tc>
          <w:tcPr>
            <w:tcW w:w="1290" w:type="dxa"/>
            <w:vAlign w:val="center"/>
            <w:hideMark/>
          </w:tcPr>
          <w:p w14:paraId="6DFCF23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Вид</w:t>
            </w:r>
          </w:p>
          <w:p w14:paraId="1BE41F77"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имущест</w:t>
            </w:r>
            <w:proofErr w:type="spellEnd"/>
            <w:r w:rsidRPr="00FE71DF">
              <w:rPr>
                <w:rFonts w:eastAsia="Times New Roman" w:cs="Times New Roman"/>
                <w:sz w:val="24"/>
                <w:szCs w:val="24"/>
                <w:lang w:eastAsia="ru-RU"/>
              </w:rPr>
              <w:softHyphen/>
            </w:r>
          </w:p>
          <w:p w14:paraId="1997CDC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ва</w:t>
            </w:r>
            <w:proofErr w:type="spellEnd"/>
            <w:r w:rsidRPr="00FE71DF">
              <w:rPr>
                <w:rFonts w:eastAsia="Times New Roman" w:cs="Times New Roman"/>
                <w:sz w:val="24"/>
                <w:szCs w:val="24"/>
                <w:lang w:eastAsia="ru-RU"/>
              </w:rPr>
              <w:t>,</w:t>
            </w:r>
          </w:p>
          <w:p w14:paraId="6FBF2CCD" w14:textId="77777777" w:rsidR="00FE71DF" w:rsidRPr="00FE71DF" w:rsidRDefault="00FE71DF" w:rsidP="00FE71DF">
            <w:pPr>
              <w:spacing w:before="100" w:beforeAutospacing="1" w:after="100" w:afterAutospacing="1" w:line="240" w:lineRule="auto"/>
              <w:ind w:left="160"/>
              <w:jc w:val="left"/>
              <w:rPr>
                <w:rFonts w:eastAsia="Times New Roman" w:cs="Times New Roman"/>
                <w:sz w:val="24"/>
                <w:szCs w:val="24"/>
                <w:lang w:eastAsia="ru-RU"/>
              </w:rPr>
            </w:pPr>
            <w:r w:rsidRPr="00FE71DF">
              <w:rPr>
                <w:rFonts w:eastAsia="Times New Roman" w:cs="Times New Roman"/>
                <w:sz w:val="24"/>
                <w:szCs w:val="24"/>
                <w:lang w:eastAsia="ru-RU"/>
              </w:rPr>
              <w:t>площадь,</w:t>
            </w:r>
          </w:p>
          <w:p w14:paraId="1426B3E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кв.</w:t>
            </w:r>
          </w:p>
          <w:p w14:paraId="2BD163E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метров</w:t>
            </w:r>
          </w:p>
        </w:tc>
        <w:tc>
          <w:tcPr>
            <w:tcW w:w="2025" w:type="dxa"/>
            <w:vAlign w:val="center"/>
            <w:hideMark/>
          </w:tcPr>
          <w:p w14:paraId="1AF1DEA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Основание пользования (договор социального найма, документ, подтверждаю</w:t>
            </w:r>
            <w:r w:rsidRPr="00FE71DF">
              <w:rPr>
                <w:rFonts w:eastAsia="Times New Roman" w:cs="Times New Roman"/>
                <w:sz w:val="24"/>
                <w:szCs w:val="24"/>
                <w:lang w:eastAsia="ru-RU"/>
              </w:rPr>
              <w:softHyphen/>
              <w:t>щий право собственности), дата и реквизиты договора</w:t>
            </w:r>
          </w:p>
        </w:tc>
        <w:tc>
          <w:tcPr>
            <w:tcW w:w="2115" w:type="dxa"/>
            <w:vAlign w:val="center"/>
            <w:hideMark/>
          </w:tcPr>
          <w:p w14:paraId="4BF832D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FE71DF" w:rsidRPr="00FE71DF" w14:paraId="7206A32F" w14:textId="77777777" w:rsidTr="00FE71DF">
        <w:trPr>
          <w:trHeight w:val="210"/>
          <w:tblCellSpacing w:w="0" w:type="dxa"/>
          <w:jc w:val="center"/>
        </w:trPr>
        <w:tc>
          <w:tcPr>
            <w:tcW w:w="1260" w:type="dxa"/>
            <w:vAlign w:val="center"/>
            <w:hideMark/>
          </w:tcPr>
          <w:p w14:paraId="5F187F7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560" w:type="dxa"/>
            <w:vAlign w:val="center"/>
            <w:hideMark/>
          </w:tcPr>
          <w:p w14:paraId="49DEFE8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140" w:type="dxa"/>
            <w:vAlign w:val="center"/>
            <w:hideMark/>
          </w:tcPr>
          <w:p w14:paraId="0AD6618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290" w:type="dxa"/>
            <w:vAlign w:val="center"/>
            <w:hideMark/>
          </w:tcPr>
          <w:p w14:paraId="5D68102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025" w:type="dxa"/>
            <w:vAlign w:val="center"/>
            <w:hideMark/>
          </w:tcPr>
          <w:p w14:paraId="7C412E3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115" w:type="dxa"/>
            <w:vAlign w:val="center"/>
            <w:hideMark/>
          </w:tcPr>
          <w:p w14:paraId="6B95EF3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4BC88981" w14:textId="77777777" w:rsidTr="00FE71DF">
        <w:trPr>
          <w:trHeight w:val="210"/>
          <w:tblCellSpacing w:w="0" w:type="dxa"/>
          <w:jc w:val="center"/>
        </w:trPr>
        <w:tc>
          <w:tcPr>
            <w:tcW w:w="1260" w:type="dxa"/>
            <w:vAlign w:val="center"/>
            <w:hideMark/>
          </w:tcPr>
          <w:p w14:paraId="03AF47A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1.</w:t>
            </w:r>
          </w:p>
        </w:tc>
        <w:tc>
          <w:tcPr>
            <w:tcW w:w="1560" w:type="dxa"/>
            <w:vAlign w:val="center"/>
            <w:hideMark/>
          </w:tcPr>
          <w:p w14:paraId="765D663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140" w:type="dxa"/>
            <w:vAlign w:val="center"/>
            <w:hideMark/>
          </w:tcPr>
          <w:p w14:paraId="7827A99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290" w:type="dxa"/>
            <w:vAlign w:val="center"/>
            <w:hideMark/>
          </w:tcPr>
          <w:p w14:paraId="24A2F7A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025" w:type="dxa"/>
            <w:vAlign w:val="center"/>
            <w:hideMark/>
          </w:tcPr>
          <w:p w14:paraId="1B029E4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115" w:type="dxa"/>
            <w:vAlign w:val="center"/>
            <w:hideMark/>
          </w:tcPr>
          <w:p w14:paraId="4E7DD10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59DD5CAB" w14:textId="77777777" w:rsidTr="00FE71DF">
        <w:trPr>
          <w:trHeight w:val="210"/>
          <w:tblCellSpacing w:w="0" w:type="dxa"/>
          <w:jc w:val="center"/>
        </w:trPr>
        <w:tc>
          <w:tcPr>
            <w:tcW w:w="1260" w:type="dxa"/>
            <w:vAlign w:val="center"/>
            <w:hideMark/>
          </w:tcPr>
          <w:p w14:paraId="674FE7C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2.</w:t>
            </w:r>
          </w:p>
        </w:tc>
        <w:tc>
          <w:tcPr>
            <w:tcW w:w="1560" w:type="dxa"/>
            <w:vAlign w:val="center"/>
            <w:hideMark/>
          </w:tcPr>
          <w:p w14:paraId="7F7C069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140" w:type="dxa"/>
            <w:vAlign w:val="center"/>
            <w:hideMark/>
          </w:tcPr>
          <w:p w14:paraId="5417049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290" w:type="dxa"/>
            <w:vAlign w:val="center"/>
            <w:hideMark/>
          </w:tcPr>
          <w:p w14:paraId="1217CE0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025" w:type="dxa"/>
            <w:vAlign w:val="center"/>
            <w:hideMark/>
          </w:tcPr>
          <w:p w14:paraId="3647ACB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115" w:type="dxa"/>
            <w:vAlign w:val="center"/>
            <w:hideMark/>
          </w:tcPr>
          <w:p w14:paraId="76BA084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3443912B" w14:textId="77777777" w:rsidTr="00FE71DF">
        <w:trPr>
          <w:trHeight w:val="210"/>
          <w:tblCellSpacing w:w="0" w:type="dxa"/>
          <w:jc w:val="center"/>
        </w:trPr>
        <w:tc>
          <w:tcPr>
            <w:tcW w:w="1260" w:type="dxa"/>
            <w:vAlign w:val="center"/>
            <w:hideMark/>
          </w:tcPr>
          <w:p w14:paraId="1C38FF2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3.</w:t>
            </w:r>
          </w:p>
        </w:tc>
        <w:tc>
          <w:tcPr>
            <w:tcW w:w="1560" w:type="dxa"/>
            <w:vAlign w:val="center"/>
            <w:hideMark/>
          </w:tcPr>
          <w:p w14:paraId="51A0B49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140" w:type="dxa"/>
            <w:vAlign w:val="center"/>
            <w:hideMark/>
          </w:tcPr>
          <w:p w14:paraId="1D3CB44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290" w:type="dxa"/>
            <w:vAlign w:val="center"/>
            <w:hideMark/>
          </w:tcPr>
          <w:p w14:paraId="3CDD2D8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025" w:type="dxa"/>
            <w:vAlign w:val="center"/>
            <w:hideMark/>
          </w:tcPr>
          <w:p w14:paraId="0C28B28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115" w:type="dxa"/>
            <w:vAlign w:val="center"/>
            <w:hideMark/>
          </w:tcPr>
          <w:p w14:paraId="1055525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500E3965" w14:textId="77777777" w:rsidTr="00FE71DF">
        <w:trPr>
          <w:trHeight w:val="225"/>
          <w:tblCellSpacing w:w="0" w:type="dxa"/>
          <w:jc w:val="center"/>
        </w:trPr>
        <w:tc>
          <w:tcPr>
            <w:tcW w:w="1260" w:type="dxa"/>
            <w:vAlign w:val="center"/>
            <w:hideMark/>
          </w:tcPr>
          <w:p w14:paraId="1F24EAC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4.</w:t>
            </w:r>
          </w:p>
        </w:tc>
        <w:tc>
          <w:tcPr>
            <w:tcW w:w="1560" w:type="dxa"/>
            <w:vAlign w:val="center"/>
            <w:hideMark/>
          </w:tcPr>
          <w:p w14:paraId="664E903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140" w:type="dxa"/>
            <w:vAlign w:val="center"/>
            <w:hideMark/>
          </w:tcPr>
          <w:p w14:paraId="6EFF0D8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290" w:type="dxa"/>
            <w:vAlign w:val="center"/>
            <w:hideMark/>
          </w:tcPr>
          <w:p w14:paraId="49B6F0C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025" w:type="dxa"/>
            <w:vAlign w:val="center"/>
            <w:hideMark/>
          </w:tcPr>
          <w:p w14:paraId="0A40AC9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115" w:type="dxa"/>
            <w:vAlign w:val="center"/>
            <w:hideMark/>
          </w:tcPr>
          <w:p w14:paraId="6E29AE3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4CBCAC6F" w14:textId="77777777" w:rsidR="00FE71DF" w:rsidRPr="00FE71DF" w:rsidRDefault="00FE71DF" w:rsidP="00FE71DF">
      <w:pPr>
        <w:spacing w:after="0" w:line="240" w:lineRule="auto"/>
        <w:jc w:val="left"/>
        <w:rPr>
          <w:rFonts w:eastAsia="Times New Roman" w:cs="Times New Roman"/>
          <w:sz w:val="24"/>
          <w:szCs w:val="24"/>
          <w:lang w:eastAsia="ru-RU"/>
        </w:rPr>
      </w:pPr>
    </w:p>
    <w:tbl>
      <w:tblPr>
        <w:tblW w:w="9390" w:type="dxa"/>
        <w:jc w:val="center"/>
        <w:tblCellSpacing w:w="0" w:type="dxa"/>
        <w:tblCellMar>
          <w:left w:w="0" w:type="dxa"/>
          <w:right w:w="0" w:type="dxa"/>
        </w:tblCellMar>
        <w:tblLook w:val="04A0" w:firstRow="1" w:lastRow="0" w:firstColumn="1" w:lastColumn="0" w:noHBand="0" w:noVBand="1"/>
      </w:tblPr>
      <w:tblGrid>
        <w:gridCol w:w="9390"/>
      </w:tblGrid>
      <w:tr w:rsidR="00FE71DF" w:rsidRPr="00FE71DF" w14:paraId="36D13817" w14:textId="77777777" w:rsidTr="00FE71DF">
        <w:trPr>
          <w:tblCellSpacing w:w="0" w:type="dxa"/>
          <w:jc w:val="center"/>
        </w:trPr>
        <w:tc>
          <w:tcPr>
            <w:tcW w:w="0" w:type="auto"/>
            <w:vAlign w:val="center"/>
            <w:hideMark/>
          </w:tcPr>
          <w:p w14:paraId="7D3008D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1361A58C" w14:textId="77777777" w:rsidR="00FE71DF" w:rsidRPr="00FE71DF" w:rsidRDefault="00FE71DF" w:rsidP="00FE71DF">
      <w:pPr>
        <w:spacing w:after="0" w:line="240" w:lineRule="auto"/>
        <w:jc w:val="left"/>
        <w:rPr>
          <w:rFonts w:eastAsia="Times New Roman" w:cs="Times New Roman"/>
          <w:sz w:val="24"/>
          <w:szCs w:val="24"/>
          <w:lang w:eastAsia="ru-RU"/>
        </w:rPr>
      </w:pPr>
    </w:p>
    <w:p w14:paraId="2418A183"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5FF8D42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67F0243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Я и члены моей семьи достоверность и полноту настоящих сведений подтверждаем (за несовершеннолетних и (или) недееспособных членов семьи подпись ставится их законным представителем). Даем согласие на проведение уполномоченными органами проверки представленных сведений во всех федеральных органах исполнительной власти (федеральных государственных органах), органах государственной власти субъектов Российской Федерации, органах местного самоуправления и подведомственных указанным органам организациях (учреждениях), а также согласие на обработку персональных данных.</w:t>
      </w:r>
    </w:p>
    <w:p w14:paraId="02AA9E2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 случае изменения представляемых сведений обязуемся в течение 5 рабочих дней направить в уполномоченный орган измененные сведения с приложением подтверждающих документов или их копий, заверенных в установленном законодательством Российской Федерации порядке.</w:t>
      </w:r>
    </w:p>
    <w:tbl>
      <w:tblPr>
        <w:tblW w:w="0" w:type="auto"/>
        <w:jc w:val="center"/>
        <w:tblCellSpacing w:w="0" w:type="dxa"/>
        <w:tblCellMar>
          <w:left w:w="0" w:type="dxa"/>
          <w:right w:w="0" w:type="dxa"/>
        </w:tblCellMar>
        <w:tblLook w:val="04A0" w:firstRow="1" w:lastRow="0" w:firstColumn="1" w:lastColumn="0" w:noHBand="0" w:noVBand="1"/>
      </w:tblPr>
      <w:tblGrid>
        <w:gridCol w:w="345"/>
        <w:gridCol w:w="1020"/>
        <w:gridCol w:w="1305"/>
        <w:gridCol w:w="435"/>
        <w:gridCol w:w="6000"/>
      </w:tblGrid>
      <w:tr w:rsidR="00FE71DF" w:rsidRPr="00FE71DF" w14:paraId="705B89B4" w14:textId="77777777" w:rsidTr="00FE71DF">
        <w:trPr>
          <w:trHeight w:val="270"/>
          <w:tblCellSpacing w:w="0" w:type="dxa"/>
          <w:jc w:val="center"/>
        </w:trPr>
        <w:tc>
          <w:tcPr>
            <w:tcW w:w="345" w:type="dxa"/>
            <w:vAlign w:val="center"/>
            <w:hideMark/>
          </w:tcPr>
          <w:p w14:paraId="6682639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w:t>
            </w:r>
          </w:p>
        </w:tc>
        <w:tc>
          <w:tcPr>
            <w:tcW w:w="1020" w:type="dxa"/>
            <w:vAlign w:val="center"/>
            <w:hideMark/>
          </w:tcPr>
          <w:p w14:paraId="333433E9" w14:textId="77777777" w:rsidR="00FE71DF" w:rsidRPr="00FE71DF" w:rsidRDefault="00FE71DF" w:rsidP="00FE71DF">
            <w:pPr>
              <w:spacing w:before="100" w:beforeAutospacing="1" w:after="100" w:afterAutospacing="1" w:line="240" w:lineRule="auto"/>
              <w:ind w:left="240"/>
              <w:jc w:val="left"/>
              <w:rPr>
                <w:rFonts w:eastAsia="Times New Roman" w:cs="Times New Roman"/>
                <w:sz w:val="24"/>
                <w:szCs w:val="24"/>
                <w:lang w:eastAsia="ru-RU"/>
              </w:rPr>
            </w:pPr>
            <w:r w:rsidRPr="00FE71DF">
              <w:rPr>
                <w:rFonts w:eastAsia="Times New Roman" w:cs="Times New Roman"/>
                <w:sz w:val="24"/>
                <w:szCs w:val="24"/>
                <w:lang w:eastAsia="ru-RU"/>
              </w:rPr>
              <w:t>II</w:t>
            </w:r>
          </w:p>
        </w:tc>
        <w:tc>
          <w:tcPr>
            <w:tcW w:w="1305" w:type="dxa"/>
            <w:vAlign w:val="center"/>
            <w:hideMark/>
          </w:tcPr>
          <w:p w14:paraId="74B85320"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20</w:t>
            </w:r>
          </w:p>
        </w:tc>
        <w:tc>
          <w:tcPr>
            <w:tcW w:w="435" w:type="dxa"/>
            <w:vAlign w:val="center"/>
            <w:hideMark/>
          </w:tcPr>
          <w:p w14:paraId="5E59D88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w:t>
            </w:r>
          </w:p>
        </w:tc>
        <w:tc>
          <w:tcPr>
            <w:tcW w:w="6000" w:type="dxa"/>
            <w:vAlign w:val="center"/>
            <w:hideMark/>
          </w:tcPr>
          <w:p w14:paraId="37D48E1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1EE61C85" w14:textId="77777777" w:rsidTr="00FE71DF">
        <w:trPr>
          <w:trHeight w:val="555"/>
          <w:tblCellSpacing w:w="0" w:type="dxa"/>
          <w:jc w:val="center"/>
        </w:trPr>
        <w:tc>
          <w:tcPr>
            <w:tcW w:w="345" w:type="dxa"/>
            <w:vAlign w:val="center"/>
            <w:hideMark/>
          </w:tcPr>
          <w:p w14:paraId="02BEA29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М</w:t>
            </w:r>
          </w:p>
        </w:tc>
        <w:tc>
          <w:tcPr>
            <w:tcW w:w="1020" w:type="dxa"/>
            <w:vAlign w:val="center"/>
            <w:hideMark/>
          </w:tcPr>
          <w:p w14:paraId="666F8F55" w14:textId="77777777" w:rsidR="00FE71DF" w:rsidRPr="00FE71DF" w:rsidRDefault="00FE71DF" w:rsidP="00FE71DF">
            <w:pPr>
              <w:spacing w:before="100" w:beforeAutospacing="1" w:after="100" w:afterAutospacing="1" w:line="240" w:lineRule="auto"/>
              <w:ind w:left="240"/>
              <w:jc w:val="left"/>
              <w:rPr>
                <w:rFonts w:eastAsia="Times New Roman" w:cs="Times New Roman"/>
                <w:sz w:val="24"/>
                <w:szCs w:val="24"/>
                <w:lang w:eastAsia="ru-RU"/>
              </w:rPr>
            </w:pPr>
            <w:r w:rsidRPr="00FE71DF">
              <w:rPr>
                <w:rFonts w:eastAsia="Times New Roman" w:cs="Times New Roman"/>
                <w:sz w:val="24"/>
                <w:szCs w:val="24"/>
                <w:lang w:eastAsia="ru-RU"/>
              </w:rPr>
              <w:t>I!</w:t>
            </w:r>
          </w:p>
        </w:tc>
        <w:tc>
          <w:tcPr>
            <w:tcW w:w="1305" w:type="dxa"/>
            <w:vAlign w:val="center"/>
            <w:hideMark/>
          </w:tcPr>
          <w:p w14:paraId="60DA96FB"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20</w:t>
            </w:r>
          </w:p>
        </w:tc>
        <w:tc>
          <w:tcPr>
            <w:tcW w:w="435" w:type="dxa"/>
            <w:vAlign w:val="center"/>
            <w:hideMark/>
          </w:tcPr>
          <w:p w14:paraId="3CDF09A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w:t>
            </w:r>
          </w:p>
        </w:tc>
        <w:tc>
          <w:tcPr>
            <w:tcW w:w="6000" w:type="dxa"/>
            <w:vAlign w:val="center"/>
            <w:hideMark/>
          </w:tcPr>
          <w:p w14:paraId="53813549"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(подпись военнослужащего, фамилия, имя, отчество (при наличии)</w:t>
            </w:r>
          </w:p>
        </w:tc>
      </w:tr>
      <w:tr w:rsidR="00FE71DF" w:rsidRPr="00FE71DF" w14:paraId="7C97DE14" w14:textId="77777777" w:rsidTr="00FE71DF">
        <w:trPr>
          <w:trHeight w:val="795"/>
          <w:tblCellSpacing w:w="0" w:type="dxa"/>
          <w:jc w:val="center"/>
        </w:trPr>
        <w:tc>
          <w:tcPr>
            <w:tcW w:w="345" w:type="dxa"/>
            <w:vAlign w:val="center"/>
            <w:hideMark/>
          </w:tcPr>
          <w:p w14:paraId="7CE0DC7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м</w:t>
            </w:r>
          </w:p>
        </w:tc>
        <w:tc>
          <w:tcPr>
            <w:tcW w:w="1020" w:type="dxa"/>
            <w:vAlign w:val="center"/>
            <w:hideMark/>
          </w:tcPr>
          <w:p w14:paraId="59771D12" w14:textId="77777777" w:rsidR="00FE71DF" w:rsidRPr="00FE71DF" w:rsidRDefault="00FE71DF" w:rsidP="00FE71DF">
            <w:pPr>
              <w:spacing w:before="100" w:beforeAutospacing="1" w:after="100" w:afterAutospacing="1" w:line="240" w:lineRule="auto"/>
              <w:ind w:left="240"/>
              <w:jc w:val="left"/>
              <w:rPr>
                <w:rFonts w:eastAsia="Times New Roman" w:cs="Times New Roman"/>
                <w:sz w:val="24"/>
                <w:szCs w:val="24"/>
                <w:lang w:eastAsia="ru-RU"/>
              </w:rPr>
            </w:pPr>
            <w:proofErr w:type="spellStart"/>
            <w:r w:rsidRPr="00FE71DF">
              <w:rPr>
                <w:rFonts w:eastAsia="Times New Roman" w:cs="Times New Roman"/>
                <w:sz w:val="24"/>
                <w:szCs w:val="24"/>
                <w:lang w:eastAsia="ru-RU"/>
              </w:rPr>
              <w:t>If</w:t>
            </w:r>
            <w:proofErr w:type="spellEnd"/>
          </w:p>
        </w:tc>
        <w:tc>
          <w:tcPr>
            <w:tcW w:w="1305" w:type="dxa"/>
            <w:vAlign w:val="center"/>
            <w:hideMark/>
          </w:tcPr>
          <w:p w14:paraId="49A312FB"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20</w:t>
            </w:r>
          </w:p>
        </w:tc>
        <w:tc>
          <w:tcPr>
            <w:tcW w:w="435" w:type="dxa"/>
            <w:vAlign w:val="center"/>
            <w:hideMark/>
          </w:tcPr>
          <w:p w14:paraId="101C000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w:t>
            </w:r>
          </w:p>
        </w:tc>
        <w:tc>
          <w:tcPr>
            <w:tcW w:w="6000" w:type="dxa"/>
            <w:vAlign w:val="center"/>
            <w:hideMark/>
          </w:tcPr>
          <w:p w14:paraId="1D3AB689"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(подпись совершеннолетнего члена семьи, фамилия, имя, отчество</w:t>
            </w:r>
          </w:p>
          <w:p w14:paraId="7079680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(при наличии)</w:t>
            </w:r>
          </w:p>
        </w:tc>
      </w:tr>
      <w:tr w:rsidR="00FE71DF" w:rsidRPr="00FE71DF" w14:paraId="26D1300B" w14:textId="77777777" w:rsidTr="00FE71DF">
        <w:trPr>
          <w:trHeight w:val="795"/>
          <w:tblCellSpacing w:w="0" w:type="dxa"/>
          <w:jc w:val="center"/>
        </w:trPr>
        <w:tc>
          <w:tcPr>
            <w:tcW w:w="345" w:type="dxa"/>
            <w:vAlign w:val="center"/>
            <w:hideMark/>
          </w:tcPr>
          <w:p w14:paraId="692F9ED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lastRenderedPageBreak/>
              <w:t>и</w:t>
            </w:r>
          </w:p>
        </w:tc>
        <w:tc>
          <w:tcPr>
            <w:tcW w:w="1020" w:type="dxa"/>
            <w:vAlign w:val="center"/>
            <w:hideMark/>
          </w:tcPr>
          <w:p w14:paraId="62EEC9B8" w14:textId="77777777" w:rsidR="00FE71DF" w:rsidRPr="00FE71DF" w:rsidRDefault="00FE71DF" w:rsidP="00FE71DF">
            <w:pPr>
              <w:spacing w:before="100" w:beforeAutospacing="1" w:after="100" w:afterAutospacing="1" w:line="240" w:lineRule="auto"/>
              <w:ind w:left="240"/>
              <w:jc w:val="left"/>
              <w:rPr>
                <w:rFonts w:eastAsia="Times New Roman" w:cs="Times New Roman"/>
                <w:sz w:val="24"/>
                <w:szCs w:val="24"/>
                <w:lang w:eastAsia="ru-RU"/>
              </w:rPr>
            </w:pPr>
            <w:r w:rsidRPr="00FE71DF">
              <w:rPr>
                <w:rFonts w:eastAsia="Times New Roman" w:cs="Times New Roman"/>
                <w:sz w:val="24"/>
                <w:szCs w:val="24"/>
                <w:lang w:eastAsia="ru-RU"/>
              </w:rPr>
              <w:t>М</w:t>
            </w:r>
          </w:p>
        </w:tc>
        <w:tc>
          <w:tcPr>
            <w:tcW w:w="1305" w:type="dxa"/>
            <w:vAlign w:val="center"/>
            <w:hideMark/>
          </w:tcPr>
          <w:p w14:paraId="7DBD8995" w14:textId="77777777" w:rsidR="00FE71DF" w:rsidRPr="00FE71DF" w:rsidRDefault="00FE71DF" w:rsidP="00FE71DF">
            <w:pPr>
              <w:spacing w:before="100" w:beforeAutospacing="1" w:after="100" w:afterAutospacing="1" w:line="240" w:lineRule="auto"/>
              <w:jc w:val="right"/>
              <w:rPr>
                <w:rFonts w:eastAsia="Times New Roman" w:cs="Times New Roman"/>
                <w:sz w:val="24"/>
                <w:szCs w:val="24"/>
                <w:lang w:eastAsia="ru-RU"/>
              </w:rPr>
            </w:pPr>
            <w:r w:rsidRPr="00FE71DF">
              <w:rPr>
                <w:rFonts w:eastAsia="Times New Roman" w:cs="Times New Roman"/>
                <w:sz w:val="24"/>
                <w:szCs w:val="24"/>
                <w:lang w:eastAsia="ru-RU"/>
              </w:rPr>
              <w:t>20</w:t>
            </w:r>
          </w:p>
        </w:tc>
        <w:tc>
          <w:tcPr>
            <w:tcW w:w="435" w:type="dxa"/>
            <w:vAlign w:val="center"/>
            <w:hideMark/>
          </w:tcPr>
          <w:p w14:paraId="6B540EF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w:t>
            </w:r>
          </w:p>
        </w:tc>
        <w:tc>
          <w:tcPr>
            <w:tcW w:w="6000" w:type="dxa"/>
            <w:vAlign w:val="center"/>
            <w:hideMark/>
          </w:tcPr>
          <w:p w14:paraId="12CFF57A"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(подпись совершеннолетнего члена семьи, фамилия, имя, отчество</w:t>
            </w:r>
          </w:p>
          <w:p w14:paraId="4F08FCA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(при наличии)</w:t>
            </w:r>
          </w:p>
        </w:tc>
      </w:tr>
      <w:tr w:rsidR="00FE71DF" w:rsidRPr="00FE71DF" w14:paraId="1E301521" w14:textId="77777777" w:rsidTr="00FE71DF">
        <w:trPr>
          <w:trHeight w:val="510"/>
          <w:tblCellSpacing w:w="0" w:type="dxa"/>
          <w:jc w:val="center"/>
        </w:trPr>
        <w:tc>
          <w:tcPr>
            <w:tcW w:w="345" w:type="dxa"/>
            <w:vAlign w:val="center"/>
            <w:hideMark/>
          </w:tcPr>
          <w:p w14:paraId="422CD14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020" w:type="dxa"/>
            <w:vAlign w:val="center"/>
            <w:hideMark/>
          </w:tcPr>
          <w:p w14:paraId="4C64EB2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05" w:type="dxa"/>
            <w:vAlign w:val="center"/>
            <w:hideMark/>
          </w:tcPr>
          <w:p w14:paraId="569F168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435" w:type="dxa"/>
            <w:vAlign w:val="center"/>
            <w:hideMark/>
          </w:tcPr>
          <w:p w14:paraId="302F480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6000" w:type="dxa"/>
            <w:vAlign w:val="center"/>
            <w:hideMark/>
          </w:tcPr>
          <w:p w14:paraId="20EBF7DC" w14:textId="77777777" w:rsidR="00FE71DF" w:rsidRPr="00FE71DF" w:rsidRDefault="00FE71DF" w:rsidP="00FE71DF">
            <w:pPr>
              <w:spacing w:before="100" w:beforeAutospacing="1" w:after="100" w:afterAutospacing="1" w:line="240" w:lineRule="auto"/>
              <w:ind w:left="220"/>
              <w:jc w:val="left"/>
              <w:rPr>
                <w:rFonts w:eastAsia="Times New Roman" w:cs="Times New Roman"/>
                <w:sz w:val="24"/>
                <w:szCs w:val="24"/>
                <w:lang w:eastAsia="ru-RU"/>
              </w:rPr>
            </w:pPr>
            <w:r w:rsidRPr="00FE71DF">
              <w:rPr>
                <w:rFonts w:eastAsia="Times New Roman" w:cs="Times New Roman"/>
                <w:sz w:val="24"/>
                <w:szCs w:val="24"/>
                <w:lang w:eastAsia="ru-RU"/>
              </w:rPr>
              <w:t>(подпись совершеннолетнего члена семьи, фамилия, имя, отчество</w:t>
            </w:r>
          </w:p>
          <w:p w14:paraId="1790844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(при наличии)</w:t>
            </w:r>
          </w:p>
        </w:tc>
      </w:tr>
    </w:tbl>
    <w:p w14:paraId="35A74B56" w14:textId="77777777" w:rsidR="00FE71DF" w:rsidRPr="00FE71DF" w:rsidRDefault="00FE71DF" w:rsidP="00FE71DF">
      <w:pPr>
        <w:spacing w:after="0" w:line="240" w:lineRule="auto"/>
        <w:jc w:val="left"/>
        <w:rPr>
          <w:rFonts w:eastAsia="Times New Roman" w:cs="Times New Roman"/>
          <w:sz w:val="24"/>
          <w:szCs w:val="24"/>
          <w:lang w:eastAsia="ru-RU"/>
        </w:rPr>
      </w:pPr>
    </w:p>
    <w:tbl>
      <w:tblPr>
        <w:tblW w:w="9105" w:type="dxa"/>
        <w:jc w:val="center"/>
        <w:tblCellSpacing w:w="0" w:type="dxa"/>
        <w:tblCellMar>
          <w:left w:w="0" w:type="dxa"/>
          <w:right w:w="0" w:type="dxa"/>
        </w:tblCellMar>
        <w:tblLook w:val="04A0" w:firstRow="1" w:lastRow="0" w:firstColumn="1" w:lastColumn="0" w:noHBand="0" w:noVBand="1"/>
      </w:tblPr>
      <w:tblGrid>
        <w:gridCol w:w="9105"/>
      </w:tblGrid>
      <w:tr w:rsidR="00FE71DF" w:rsidRPr="00FE71DF" w14:paraId="5ADA9E33" w14:textId="77777777" w:rsidTr="00FE71DF">
        <w:trPr>
          <w:tblCellSpacing w:w="0" w:type="dxa"/>
          <w:jc w:val="center"/>
        </w:trPr>
        <w:tc>
          <w:tcPr>
            <w:tcW w:w="0" w:type="auto"/>
            <w:vAlign w:val="center"/>
            <w:hideMark/>
          </w:tcPr>
          <w:p w14:paraId="6E01EC7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0FF3F142" w14:textId="77777777" w:rsidR="00FE71DF" w:rsidRPr="00FE71DF" w:rsidRDefault="00FE71DF" w:rsidP="00FE71DF">
      <w:pPr>
        <w:spacing w:after="0" w:line="240" w:lineRule="auto"/>
        <w:jc w:val="left"/>
        <w:rPr>
          <w:rFonts w:eastAsia="Times New Roman" w:cs="Times New Roman"/>
          <w:sz w:val="24"/>
          <w:szCs w:val="24"/>
          <w:lang w:eastAsia="ru-RU"/>
        </w:rPr>
      </w:pPr>
    </w:p>
    <w:p w14:paraId="1C7B2594"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3B5D65E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091A045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gramStart"/>
      <w:r w:rsidRPr="00FE71DF">
        <w:rPr>
          <w:rFonts w:eastAsia="Times New Roman" w:cs="Times New Roman"/>
          <w:sz w:val="24"/>
          <w:szCs w:val="24"/>
          <w:lang w:eastAsia="ru-RU"/>
        </w:rPr>
        <w:t>Я,_</w:t>
      </w:r>
      <w:proofErr w:type="gramEnd"/>
      <w:r w:rsidRPr="00FE71DF">
        <w:rPr>
          <w:rFonts w:eastAsia="Times New Roman" w:cs="Times New Roman"/>
          <w:sz w:val="24"/>
          <w:szCs w:val="24"/>
          <w:lang w:eastAsia="ru-RU"/>
        </w:rPr>
        <w:t xml:space="preserve">_____ </w:t>
      </w:r>
      <w:r w:rsidRPr="00FE71DF">
        <w:rPr>
          <w:rFonts w:eastAsia="Times New Roman" w:cs="Times New Roman"/>
          <w:sz w:val="24"/>
          <w:szCs w:val="24"/>
          <w:vertAlign w:val="subscript"/>
          <w:lang w:eastAsia="ru-RU"/>
        </w:rPr>
        <w:t>:</w:t>
      </w:r>
      <w:r w:rsidRPr="00FE71DF">
        <w:rPr>
          <w:rFonts w:eastAsia="Times New Roman" w:cs="Times New Roman"/>
          <w:sz w:val="24"/>
          <w:szCs w:val="24"/>
          <w:lang w:eastAsia="ru-RU"/>
        </w:rPr>
        <w:t>_____________________________________________________ ,</w:t>
      </w:r>
    </w:p>
    <w:p w14:paraId="462444E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(воинское звание, фамилия, имя, отчество (при наличии) военнослужащего)</w:t>
      </w:r>
    </w:p>
    <w:p w14:paraId="78745BE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предупрежден о возможности снятия с учета нуждающихся в жилых помещениях в случае выявления в представленных документах сведений, не соответствующих действительности и послуживших основанием для принятия на учет нуждающихся в жилых помещениях, а также о возможности привлечения к дисциплинарной, административной, материальной, гражданско-правовой и уголовной ответственности в соответствии с законодательством Российской Федерации в зависимости от характера и тяжести совершенного правонарушения.</w:t>
      </w:r>
    </w:p>
    <w:p w14:paraId="22F7CFF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"___ "_________ 20__ г. _____________________________________________</w:t>
      </w:r>
    </w:p>
    <w:p w14:paraId="17F319F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(подпись военнослужащего, фамилия, имя, отчество (при</w:t>
      </w:r>
      <w:r w:rsidRPr="00FE71DF">
        <w:rPr>
          <w:rFonts w:eastAsia="Times New Roman" w:cs="Times New Roman"/>
          <w:sz w:val="24"/>
          <w:szCs w:val="24"/>
          <w:lang w:eastAsia="ru-RU"/>
        </w:rPr>
        <w:br/>
        <w:t>наличии)</w:t>
      </w:r>
    </w:p>
    <w:p w14:paraId="6437F8A3" w14:textId="77777777" w:rsidR="00FE71DF" w:rsidRPr="00FE71DF" w:rsidRDefault="00FE71DF" w:rsidP="00FE71DF">
      <w:pPr>
        <w:spacing w:before="100" w:beforeAutospacing="1" w:after="100" w:afterAutospacing="1" w:line="240" w:lineRule="auto"/>
        <w:ind w:left="800"/>
        <w:jc w:val="left"/>
        <w:rPr>
          <w:rFonts w:eastAsia="Times New Roman" w:cs="Times New Roman"/>
          <w:sz w:val="24"/>
          <w:szCs w:val="24"/>
          <w:lang w:eastAsia="ru-RU"/>
        </w:rPr>
      </w:pPr>
      <w:r w:rsidRPr="00FE71DF">
        <w:rPr>
          <w:rFonts w:eastAsia="Times New Roman" w:cs="Times New Roman"/>
          <w:sz w:val="24"/>
          <w:szCs w:val="24"/>
          <w:lang w:eastAsia="ru-RU"/>
        </w:rPr>
        <w:t>Подпись военнослужащего и членов его семьи заверяю.</w:t>
      </w:r>
    </w:p>
    <w:p w14:paraId="524A723C" w14:textId="77777777" w:rsidR="00FE71DF" w:rsidRPr="00FE71DF" w:rsidRDefault="00FE71DF" w:rsidP="00FE71DF">
      <w:pPr>
        <w:spacing w:before="100" w:beforeAutospacing="1" w:after="100" w:afterAutospacing="1" w:line="240" w:lineRule="auto"/>
        <w:ind w:left="2480"/>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anchor distT="0" distB="0" distL="762000" distR="762000" simplePos="0" relativeHeight="251659264" behindDoc="0" locked="0" layoutInCell="1" allowOverlap="0" wp14:anchorId="4E681705" wp14:editId="0A47F88E">
                <wp:simplePos x="0" y="0"/>
                <wp:positionH relativeFrom="column">
                  <wp:align>left</wp:align>
                </wp:positionH>
                <wp:positionV relativeFrom="line">
                  <wp:posOffset>0</wp:posOffset>
                </wp:positionV>
                <wp:extent cx="123825" cy="152400"/>
                <wp:effectExtent l="0" t="0" r="0" b="0"/>
                <wp:wrapSquare wrapText="bothSides"/>
                <wp:docPr id="20" name="AutoShape 4" descr="Надпись: 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E097A" id="AutoShape 4" o:spid="_x0000_s1026" alt="Надпись: м" style="position:absolute;margin-left:0;margin-top:0;width:9.75pt;height:12pt;z-index:251659264;visibility:visible;mso-wrap-style:square;mso-width-percent:0;mso-height-percent:0;mso-wrap-distance-left:60pt;mso-wrap-distance-top:0;mso-wrap-distance-right:60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" o:allowoverlap="f" filled="f" stroked="f">
                <o:lock v:ext="edit" aspectratio="t"/>
                <w10:wrap type="square" anchory="line"/>
              </v:rect>
            </w:pict>
          </mc:Fallback>
        </mc:AlternateContent>
      </w:r>
      <w:r w:rsidRPr="00FE71DF">
        <w:rPr>
          <w:rFonts w:eastAsia="Times New Roman" w:cs="Times New Roman"/>
          <w:sz w:val="24"/>
          <w:szCs w:val="24"/>
          <w:lang w:eastAsia="ru-RU"/>
        </w:rPr>
        <w:t>20 г.</w:t>
      </w:r>
    </w:p>
    <w:p w14:paraId="0D0D4CA7" w14:textId="77777777" w:rsidR="00FE71DF" w:rsidRPr="00FE71DF" w:rsidRDefault="00FE71DF" w:rsidP="00FE71DF">
      <w:pPr>
        <w:spacing w:before="100" w:beforeAutospacing="1" w:after="100" w:afterAutospacing="1" w:line="240" w:lineRule="auto"/>
        <w:ind w:left="5200"/>
        <w:jc w:val="left"/>
        <w:rPr>
          <w:rFonts w:eastAsia="Times New Roman" w:cs="Times New Roman"/>
          <w:sz w:val="24"/>
          <w:szCs w:val="24"/>
          <w:lang w:eastAsia="ru-RU"/>
        </w:rPr>
      </w:pPr>
      <w:r w:rsidRPr="00FE71DF">
        <w:rPr>
          <w:rFonts w:eastAsia="Times New Roman" w:cs="Times New Roman"/>
          <w:sz w:val="24"/>
          <w:szCs w:val="24"/>
          <w:lang w:eastAsia="ru-RU"/>
        </w:rPr>
        <w:t>(наименование должности)</w:t>
      </w:r>
    </w:p>
    <w:p w14:paraId="524268E0" w14:textId="77777777" w:rsidR="00FE71DF" w:rsidRPr="00FE71DF" w:rsidRDefault="00FE71DF" w:rsidP="00FE71DF">
      <w:pPr>
        <w:spacing w:before="100" w:beforeAutospacing="1" w:after="100" w:afterAutospacing="1" w:line="240" w:lineRule="auto"/>
        <w:ind w:left="1360"/>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м.п</w:t>
      </w:r>
      <w:proofErr w:type="spellEnd"/>
      <w:r w:rsidRPr="00FE71DF">
        <w:rPr>
          <w:rFonts w:eastAsia="Times New Roman" w:cs="Times New Roman"/>
          <w:sz w:val="24"/>
          <w:szCs w:val="24"/>
          <w:lang w:eastAsia="ru-RU"/>
        </w:rPr>
        <w:t>.______________________________________</w:t>
      </w:r>
    </w:p>
    <w:p w14:paraId="58BE3AC8" w14:textId="77777777" w:rsidR="00FE71DF" w:rsidRPr="00FE71DF" w:rsidRDefault="00FE71DF" w:rsidP="00FE71DF">
      <w:pPr>
        <w:spacing w:before="100" w:beforeAutospacing="1" w:after="100" w:afterAutospacing="1" w:line="240" w:lineRule="auto"/>
        <w:ind w:left="3860"/>
        <w:jc w:val="left"/>
        <w:rPr>
          <w:rFonts w:eastAsia="Times New Roman" w:cs="Times New Roman"/>
          <w:sz w:val="24"/>
          <w:szCs w:val="24"/>
          <w:lang w:eastAsia="ru-RU"/>
        </w:rPr>
      </w:pPr>
      <w:r w:rsidRPr="00FE71DF">
        <w:rPr>
          <w:rFonts w:eastAsia="Times New Roman" w:cs="Times New Roman"/>
          <w:sz w:val="24"/>
          <w:szCs w:val="24"/>
          <w:lang w:eastAsia="ru-RU"/>
        </w:rPr>
        <w:t>(</w:t>
      </w:r>
      <w:proofErr w:type="gramStart"/>
      <w:r w:rsidRPr="00FE71DF">
        <w:rPr>
          <w:rFonts w:eastAsia="Times New Roman" w:cs="Times New Roman"/>
          <w:sz w:val="24"/>
          <w:szCs w:val="24"/>
          <w:lang w:eastAsia="ru-RU"/>
        </w:rPr>
        <w:t>подпись)   </w:t>
      </w:r>
      <w:proofErr w:type="gramEnd"/>
      <w:r w:rsidRPr="00FE71DF">
        <w:rPr>
          <w:rFonts w:eastAsia="Times New Roman" w:cs="Times New Roman"/>
          <w:sz w:val="24"/>
          <w:szCs w:val="24"/>
          <w:lang w:eastAsia="ru-RU"/>
        </w:rPr>
        <w:t>               (фамилия, имя, отчество (при наличии)</w:t>
      </w:r>
    </w:p>
    <w:p w14:paraId="14E1E998" w14:textId="77777777" w:rsidR="00FE71DF" w:rsidRPr="00FE71DF" w:rsidRDefault="00FE71DF" w:rsidP="00FE71DF">
      <w:pPr>
        <w:spacing w:before="100" w:beforeAutospacing="1" w:after="100" w:afterAutospacing="1" w:line="240" w:lineRule="auto"/>
        <w:ind w:left="6540"/>
        <w:jc w:val="left"/>
        <w:rPr>
          <w:rFonts w:eastAsia="Times New Roman" w:cs="Times New Roman"/>
          <w:sz w:val="24"/>
          <w:szCs w:val="24"/>
          <w:lang w:eastAsia="ru-RU"/>
        </w:rPr>
      </w:pPr>
      <w:r w:rsidRPr="00FE71DF">
        <w:rPr>
          <w:rFonts w:eastAsia="Times New Roman" w:cs="Times New Roman"/>
          <w:sz w:val="24"/>
          <w:szCs w:val="24"/>
          <w:lang w:eastAsia="ru-RU"/>
        </w:rPr>
        <w:t>заверяющего)</w:t>
      </w:r>
    </w:p>
    <w:p w14:paraId="39CB2504" w14:textId="77777777" w:rsidR="00FE71DF" w:rsidRPr="00FE71DF" w:rsidRDefault="00FE71DF" w:rsidP="00FE71DF">
      <w:pPr>
        <w:spacing w:before="100" w:beforeAutospacing="1" w:after="100" w:afterAutospacing="1" w:line="240" w:lineRule="auto"/>
        <w:ind w:left="800"/>
        <w:jc w:val="left"/>
        <w:rPr>
          <w:rFonts w:eastAsia="Times New Roman" w:cs="Times New Roman"/>
          <w:sz w:val="24"/>
          <w:szCs w:val="24"/>
          <w:lang w:eastAsia="ru-RU"/>
        </w:rPr>
      </w:pPr>
      <w:r w:rsidRPr="00FE71DF">
        <w:rPr>
          <w:rFonts w:eastAsia="Times New Roman" w:cs="Times New Roman"/>
          <w:sz w:val="24"/>
          <w:szCs w:val="24"/>
          <w:lang w:eastAsia="ru-RU"/>
        </w:rPr>
        <w:t>Дополнительные сведения____________________________________</w:t>
      </w:r>
    </w:p>
    <w:p w14:paraId="4157D827" w14:textId="77777777" w:rsidR="00FE71DF" w:rsidRPr="00FE71DF" w:rsidRDefault="00FE71DF" w:rsidP="00FE71DF">
      <w:pPr>
        <w:spacing w:before="100" w:beforeAutospacing="1" w:after="100" w:afterAutospacing="1" w:line="240" w:lineRule="auto"/>
        <w:ind w:left="4420"/>
        <w:jc w:val="left"/>
        <w:rPr>
          <w:rFonts w:eastAsia="Times New Roman" w:cs="Times New Roman"/>
          <w:sz w:val="24"/>
          <w:szCs w:val="24"/>
          <w:lang w:eastAsia="ru-RU"/>
        </w:rPr>
      </w:pPr>
      <w:r w:rsidRPr="00FE71DF">
        <w:rPr>
          <w:rFonts w:eastAsia="Times New Roman" w:cs="Times New Roman"/>
          <w:sz w:val="24"/>
          <w:szCs w:val="24"/>
          <w:lang w:eastAsia="ru-RU"/>
        </w:rPr>
        <w:t>(сведения о правах на дополнительные социальные</w:t>
      </w:r>
    </w:p>
    <w:p w14:paraId="620C37D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гарантии по жилищному обеспечению, о планируемых дате и основании увольнения с</w:t>
      </w:r>
    </w:p>
    <w:p w14:paraId="09C8287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lastRenderedPageBreak/>
        <w:t>военной службы и др.)</w:t>
      </w:r>
    </w:p>
    <w:p w14:paraId="5EC58837" w14:textId="77777777" w:rsidR="00FE71DF" w:rsidRPr="00FE71DF" w:rsidRDefault="00FE71DF" w:rsidP="00FE71DF">
      <w:pPr>
        <w:spacing w:before="100" w:beforeAutospacing="1" w:after="100" w:afterAutospacing="1" w:line="240" w:lineRule="auto"/>
        <w:ind w:left="800"/>
        <w:jc w:val="left"/>
        <w:rPr>
          <w:rFonts w:eastAsia="Times New Roman" w:cs="Times New Roman"/>
          <w:sz w:val="24"/>
          <w:szCs w:val="24"/>
          <w:lang w:eastAsia="ru-RU"/>
        </w:rPr>
      </w:pPr>
      <w:r w:rsidRPr="00FE71DF">
        <w:rPr>
          <w:rFonts w:eastAsia="Times New Roman" w:cs="Times New Roman"/>
          <w:sz w:val="24"/>
          <w:szCs w:val="24"/>
          <w:lang w:eastAsia="ru-RU"/>
        </w:rPr>
        <w:t xml:space="preserve">К </w:t>
      </w:r>
      <w:hyperlink r:id="rId48" w:anchor="p1" w:history="1">
        <w:r w:rsidRPr="00FE71DF">
          <w:rPr>
            <w:rFonts w:eastAsia="Times New Roman" w:cs="Times New Roman"/>
            <w:color w:val="0000FF"/>
            <w:sz w:val="24"/>
            <w:szCs w:val="24"/>
            <w:u w:val="single"/>
            <w:lang w:eastAsia="ru-RU"/>
          </w:rPr>
          <w:t>заявлению</w:t>
        </w:r>
      </w:hyperlink>
      <w:r w:rsidRPr="00FE71DF">
        <w:rPr>
          <w:rFonts w:eastAsia="Times New Roman" w:cs="Times New Roman"/>
          <w:sz w:val="24"/>
          <w:szCs w:val="24"/>
          <w:lang w:eastAsia="ru-RU"/>
        </w:rPr>
        <w:t xml:space="preserve"> прилагаются следующие документы</w:t>
      </w:r>
    </w:p>
    <w:tbl>
      <w:tblPr>
        <w:tblW w:w="0" w:type="auto"/>
        <w:jc w:val="center"/>
        <w:tblCellSpacing w:w="0" w:type="dxa"/>
        <w:tblCellMar>
          <w:left w:w="0" w:type="dxa"/>
          <w:right w:w="0" w:type="dxa"/>
        </w:tblCellMar>
        <w:tblLook w:val="04A0" w:firstRow="1" w:lastRow="0" w:firstColumn="1" w:lastColumn="0" w:noHBand="0" w:noVBand="1"/>
      </w:tblPr>
      <w:tblGrid>
        <w:gridCol w:w="3465"/>
        <w:gridCol w:w="2985"/>
        <w:gridCol w:w="1380"/>
        <w:gridCol w:w="1365"/>
      </w:tblGrid>
      <w:tr w:rsidR="00FE71DF" w:rsidRPr="00FE71DF" w14:paraId="4EFCB019" w14:textId="77777777" w:rsidTr="00FE71DF">
        <w:trPr>
          <w:trHeight w:val="840"/>
          <w:tblCellSpacing w:w="0" w:type="dxa"/>
          <w:jc w:val="center"/>
        </w:trPr>
        <w:tc>
          <w:tcPr>
            <w:tcW w:w="3465" w:type="dxa"/>
            <w:vAlign w:val="center"/>
            <w:hideMark/>
          </w:tcPr>
          <w:p w14:paraId="5B07932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Наименование документа</w:t>
            </w:r>
          </w:p>
        </w:tc>
        <w:tc>
          <w:tcPr>
            <w:tcW w:w="2985" w:type="dxa"/>
            <w:vAlign w:val="center"/>
            <w:hideMark/>
          </w:tcPr>
          <w:p w14:paraId="4CA50B98" w14:textId="77777777" w:rsidR="00FE71DF" w:rsidRPr="00FE71DF" w:rsidRDefault="00FE71DF" w:rsidP="00FE71DF">
            <w:pPr>
              <w:spacing w:before="100" w:beforeAutospacing="1" w:after="100" w:afterAutospacing="1" w:line="240" w:lineRule="auto"/>
              <w:ind w:left="540"/>
              <w:jc w:val="left"/>
              <w:rPr>
                <w:rFonts w:eastAsia="Times New Roman" w:cs="Times New Roman"/>
                <w:sz w:val="24"/>
                <w:szCs w:val="24"/>
                <w:lang w:eastAsia="ru-RU"/>
              </w:rPr>
            </w:pPr>
            <w:r w:rsidRPr="00FE71DF">
              <w:rPr>
                <w:rFonts w:eastAsia="Times New Roman" w:cs="Times New Roman"/>
                <w:sz w:val="24"/>
                <w:szCs w:val="24"/>
                <w:lang w:eastAsia="ru-RU"/>
              </w:rPr>
              <w:t>Реквизиты документа (номер документа, кем и когда выдан)</w:t>
            </w:r>
          </w:p>
        </w:tc>
        <w:tc>
          <w:tcPr>
            <w:tcW w:w="1380" w:type="dxa"/>
            <w:vAlign w:val="center"/>
            <w:hideMark/>
          </w:tcPr>
          <w:p w14:paraId="72BAAA8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Количество</w:t>
            </w:r>
          </w:p>
          <w:p w14:paraId="7E2D9F0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листов</w:t>
            </w:r>
          </w:p>
        </w:tc>
        <w:tc>
          <w:tcPr>
            <w:tcW w:w="1365" w:type="dxa"/>
            <w:vAlign w:val="center"/>
            <w:hideMark/>
          </w:tcPr>
          <w:p w14:paraId="373A347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Примечание</w:t>
            </w:r>
          </w:p>
        </w:tc>
      </w:tr>
      <w:tr w:rsidR="00FE71DF" w:rsidRPr="00FE71DF" w14:paraId="140A84D9" w14:textId="77777777" w:rsidTr="00FE71DF">
        <w:trPr>
          <w:trHeight w:val="285"/>
          <w:tblCellSpacing w:w="0" w:type="dxa"/>
          <w:jc w:val="center"/>
        </w:trPr>
        <w:tc>
          <w:tcPr>
            <w:tcW w:w="3465" w:type="dxa"/>
            <w:vAlign w:val="center"/>
            <w:hideMark/>
          </w:tcPr>
          <w:p w14:paraId="4EFC7F4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2985" w:type="dxa"/>
            <w:vAlign w:val="center"/>
            <w:hideMark/>
          </w:tcPr>
          <w:p w14:paraId="47AAC81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80" w:type="dxa"/>
            <w:vAlign w:val="center"/>
            <w:hideMark/>
          </w:tcPr>
          <w:p w14:paraId="7DCAEE4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65" w:type="dxa"/>
            <w:vAlign w:val="center"/>
            <w:hideMark/>
          </w:tcPr>
          <w:p w14:paraId="6D23DE0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69AF34A3" w14:textId="77777777" w:rsidTr="00FE71DF">
        <w:trPr>
          <w:trHeight w:val="285"/>
          <w:tblCellSpacing w:w="0" w:type="dxa"/>
          <w:jc w:val="center"/>
        </w:trPr>
        <w:tc>
          <w:tcPr>
            <w:tcW w:w="3465" w:type="dxa"/>
            <w:vAlign w:val="center"/>
            <w:hideMark/>
          </w:tcPr>
          <w:p w14:paraId="7297308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1.</w:t>
            </w:r>
          </w:p>
        </w:tc>
        <w:tc>
          <w:tcPr>
            <w:tcW w:w="2985" w:type="dxa"/>
            <w:vAlign w:val="center"/>
            <w:hideMark/>
          </w:tcPr>
          <w:p w14:paraId="2D2C9D2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80" w:type="dxa"/>
            <w:vAlign w:val="center"/>
            <w:hideMark/>
          </w:tcPr>
          <w:p w14:paraId="2394D3E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65" w:type="dxa"/>
            <w:vAlign w:val="center"/>
            <w:hideMark/>
          </w:tcPr>
          <w:p w14:paraId="1F931C3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0DD02FDF" w14:textId="77777777" w:rsidTr="00FE71DF">
        <w:trPr>
          <w:trHeight w:val="285"/>
          <w:tblCellSpacing w:w="0" w:type="dxa"/>
          <w:jc w:val="center"/>
        </w:trPr>
        <w:tc>
          <w:tcPr>
            <w:tcW w:w="3465" w:type="dxa"/>
            <w:vAlign w:val="center"/>
            <w:hideMark/>
          </w:tcPr>
          <w:p w14:paraId="0183415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2.</w:t>
            </w:r>
          </w:p>
        </w:tc>
        <w:tc>
          <w:tcPr>
            <w:tcW w:w="2985" w:type="dxa"/>
            <w:vAlign w:val="center"/>
            <w:hideMark/>
          </w:tcPr>
          <w:p w14:paraId="236D435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80" w:type="dxa"/>
            <w:vAlign w:val="center"/>
            <w:hideMark/>
          </w:tcPr>
          <w:p w14:paraId="31BD8A6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65" w:type="dxa"/>
            <w:vAlign w:val="center"/>
            <w:hideMark/>
          </w:tcPr>
          <w:p w14:paraId="4F731A9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727B6F79" w14:textId="77777777" w:rsidTr="00FE71DF">
        <w:trPr>
          <w:trHeight w:val="285"/>
          <w:tblCellSpacing w:w="0" w:type="dxa"/>
          <w:jc w:val="center"/>
        </w:trPr>
        <w:tc>
          <w:tcPr>
            <w:tcW w:w="3465" w:type="dxa"/>
            <w:vAlign w:val="center"/>
            <w:hideMark/>
          </w:tcPr>
          <w:p w14:paraId="06C9365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3.</w:t>
            </w:r>
          </w:p>
        </w:tc>
        <w:tc>
          <w:tcPr>
            <w:tcW w:w="2985" w:type="dxa"/>
            <w:vAlign w:val="center"/>
            <w:hideMark/>
          </w:tcPr>
          <w:p w14:paraId="703731A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80" w:type="dxa"/>
            <w:vAlign w:val="center"/>
            <w:hideMark/>
          </w:tcPr>
          <w:p w14:paraId="107993E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65" w:type="dxa"/>
            <w:vAlign w:val="center"/>
            <w:hideMark/>
          </w:tcPr>
          <w:p w14:paraId="232C386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r w:rsidR="00FE71DF" w:rsidRPr="00FE71DF" w14:paraId="1B217220" w14:textId="77777777" w:rsidTr="00FE71DF">
        <w:trPr>
          <w:trHeight w:val="300"/>
          <w:tblCellSpacing w:w="0" w:type="dxa"/>
          <w:jc w:val="center"/>
        </w:trPr>
        <w:tc>
          <w:tcPr>
            <w:tcW w:w="3465" w:type="dxa"/>
            <w:vAlign w:val="center"/>
            <w:hideMark/>
          </w:tcPr>
          <w:p w14:paraId="0470626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 .</w:t>
            </w:r>
          </w:p>
        </w:tc>
        <w:tc>
          <w:tcPr>
            <w:tcW w:w="2985" w:type="dxa"/>
            <w:vAlign w:val="center"/>
            <w:hideMark/>
          </w:tcPr>
          <w:p w14:paraId="667CD7F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80" w:type="dxa"/>
            <w:vAlign w:val="center"/>
            <w:hideMark/>
          </w:tcPr>
          <w:p w14:paraId="5E76464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c>
          <w:tcPr>
            <w:tcW w:w="1365" w:type="dxa"/>
            <w:vAlign w:val="center"/>
            <w:hideMark/>
          </w:tcPr>
          <w:p w14:paraId="7A72A49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6D2408DE" w14:textId="77777777" w:rsidR="00FE71DF" w:rsidRPr="00FE71DF" w:rsidRDefault="00FE71DF" w:rsidP="00FE71DF">
      <w:pPr>
        <w:spacing w:after="0" w:line="240" w:lineRule="auto"/>
        <w:jc w:val="left"/>
        <w:rPr>
          <w:rFonts w:eastAsia="Times New Roman" w:cs="Times New Roman"/>
          <w:sz w:val="24"/>
          <w:szCs w:val="24"/>
          <w:lang w:eastAsia="ru-RU"/>
        </w:rPr>
      </w:pPr>
    </w:p>
    <w:tbl>
      <w:tblPr>
        <w:tblW w:w="9195" w:type="dxa"/>
        <w:jc w:val="center"/>
        <w:tblCellSpacing w:w="0" w:type="dxa"/>
        <w:tblCellMar>
          <w:left w:w="0" w:type="dxa"/>
          <w:right w:w="0" w:type="dxa"/>
        </w:tblCellMar>
        <w:tblLook w:val="04A0" w:firstRow="1" w:lastRow="0" w:firstColumn="1" w:lastColumn="0" w:noHBand="0" w:noVBand="1"/>
      </w:tblPr>
      <w:tblGrid>
        <w:gridCol w:w="9195"/>
      </w:tblGrid>
      <w:tr w:rsidR="00FE71DF" w:rsidRPr="00FE71DF" w14:paraId="24A09B29" w14:textId="77777777" w:rsidTr="00FE71DF">
        <w:trPr>
          <w:tblCellSpacing w:w="0" w:type="dxa"/>
          <w:jc w:val="center"/>
        </w:trPr>
        <w:tc>
          <w:tcPr>
            <w:tcW w:w="0" w:type="auto"/>
            <w:vAlign w:val="center"/>
            <w:hideMark/>
          </w:tcPr>
          <w:p w14:paraId="1A75254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Подпись заявителя_______________</w:t>
            </w:r>
          </w:p>
          <w:p w14:paraId="1B24261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(инициалы, фамилия)</w:t>
            </w:r>
          </w:p>
          <w:p w14:paraId="54D5AED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c>
      </w:tr>
    </w:tbl>
    <w:p w14:paraId="406D4AD0" w14:textId="77777777" w:rsidR="00FE71DF" w:rsidRPr="00FE71DF" w:rsidRDefault="00FE71DF" w:rsidP="00FE71DF">
      <w:pPr>
        <w:spacing w:after="0" w:line="240" w:lineRule="auto"/>
        <w:jc w:val="left"/>
        <w:rPr>
          <w:rFonts w:eastAsia="Times New Roman" w:cs="Times New Roman"/>
          <w:sz w:val="24"/>
          <w:szCs w:val="24"/>
          <w:lang w:eastAsia="ru-RU"/>
        </w:rPr>
      </w:pPr>
    </w:p>
    <w:p w14:paraId="3BDBDC03"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7C943FB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p w14:paraId="5E5E685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bookmarkStart w:id="5" w:name="p2"/>
      <w:bookmarkEnd w:id="5"/>
    </w:p>
    <w:p w14:paraId="66D699D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УТВЕРЖДЕНА</w:t>
      </w:r>
      <w:r w:rsidRPr="00FE71DF">
        <w:rPr>
          <w:rFonts w:eastAsia="Times New Roman" w:cs="Times New Roman"/>
          <w:sz w:val="24"/>
          <w:szCs w:val="24"/>
          <w:lang w:eastAsia="ru-RU"/>
        </w:rPr>
        <w:br/>
        <w:t>постановлением Правительства</w:t>
      </w:r>
      <w:r w:rsidRPr="00FE71DF">
        <w:rPr>
          <w:rFonts w:eastAsia="Times New Roman" w:cs="Times New Roman"/>
          <w:sz w:val="24"/>
          <w:szCs w:val="24"/>
          <w:lang w:eastAsia="ru-RU"/>
        </w:rPr>
        <w:br/>
        <w:t>Российской Федерации</w:t>
      </w:r>
      <w:r w:rsidRPr="00FE71DF">
        <w:rPr>
          <w:rFonts w:eastAsia="Times New Roman" w:cs="Times New Roman"/>
          <w:sz w:val="24"/>
          <w:szCs w:val="24"/>
          <w:lang w:eastAsia="ru-RU"/>
        </w:rPr>
        <w:br/>
        <w:t>от 30 октября 2020 г. № 1768</w:t>
      </w:r>
    </w:p>
    <w:p w14:paraId="51D9AA9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ФОРМА</w:t>
      </w:r>
    </w:p>
    <w:p w14:paraId="2671837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выписки из решения о предоставлении жилого помещения,</w:t>
      </w:r>
      <w:r w:rsidRPr="00FE71DF">
        <w:rPr>
          <w:rFonts w:eastAsia="Times New Roman" w:cs="Times New Roman"/>
          <w:b/>
          <w:bCs/>
          <w:sz w:val="24"/>
          <w:szCs w:val="24"/>
          <w:lang w:eastAsia="ru-RU"/>
        </w:rPr>
        <w:br/>
        <w:t>находящегося в федеральной собственности,</w:t>
      </w:r>
      <w:r w:rsidRPr="00FE71DF">
        <w:rPr>
          <w:rFonts w:eastAsia="Times New Roman" w:cs="Times New Roman"/>
          <w:b/>
          <w:bCs/>
          <w:sz w:val="24"/>
          <w:szCs w:val="24"/>
          <w:lang w:eastAsia="ru-RU"/>
        </w:rPr>
        <w:br/>
        <w:t>в собственность бесплатно</w:t>
      </w:r>
    </w:p>
    <w:p w14:paraId="6BCD8A0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______________________________________________________________________________________</w:t>
      </w:r>
      <w:r w:rsidRPr="00FE71DF">
        <w:rPr>
          <w:rFonts w:eastAsia="Times New Roman" w:cs="Times New Roman"/>
          <w:sz w:val="24"/>
          <w:szCs w:val="24"/>
          <w:lang w:eastAsia="ru-RU"/>
        </w:rPr>
        <w:br/>
        <w:t>(наименование федерального органа исполнительной власти (федерального государственного органа),</w:t>
      </w:r>
      <w:r w:rsidRPr="00FE71DF">
        <w:rPr>
          <w:rFonts w:eastAsia="Times New Roman" w:cs="Times New Roman"/>
          <w:sz w:val="24"/>
          <w:szCs w:val="24"/>
          <w:lang w:eastAsia="ru-RU"/>
        </w:rPr>
        <w:br/>
        <w:t>в котором федеральным законом предусмотрена военная служба, или уполномоченного им органа</w:t>
      </w:r>
      <w:r w:rsidRPr="00FE71DF">
        <w:rPr>
          <w:rFonts w:eastAsia="Times New Roman" w:cs="Times New Roman"/>
          <w:sz w:val="24"/>
          <w:szCs w:val="24"/>
          <w:lang w:eastAsia="ru-RU"/>
        </w:rPr>
        <w:br/>
        <w:t>(организации), принявшего решение о предоставлении жилого помещения в собственность бесплатно)</w:t>
      </w:r>
    </w:p>
    <w:p w14:paraId="47351CE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ВЫПИСКА</w:t>
      </w:r>
    </w:p>
    <w:p w14:paraId="5BA305E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из решения о предоставлении жилого помещения, находящегося</w:t>
      </w:r>
      <w:r w:rsidRPr="00FE71DF">
        <w:rPr>
          <w:rFonts w:eastAsia="Times New Roman" w:cs="Times New Roman"/>
          <w:b/>
          <w:bCs/>
          <w:sz w:val="24"/>
          <w:szCs w:val="24"/>
          <w:lang w:eastAsia="ru-RU"/>
        </w:rPr>
        <w:br/>
        <w:t>в федеральной собственности, в собственность бесплатно</w:t>
      </w:r>
    </w:p>
    <w:p w14:paraId="1826B1BC" w14:textId="77777777" w:rsidR="00FE71DF" w:rsidRPr="00FE71DF" w:rsidRDefault="00FE71DF" w:rsidP="00FE71DF">
      <w:pPr>
        <w:spacing w:before="100" w:beforeAutospacing="1" w:after="100" w:afterAutospacing="1" w:line="240" w:lineRule="auto"/>
        <w:ind w:left="3640"/>
        <w:jc w:val="left"/>
        <w:rPr>
          <w:rFonts w:eastAsia="Times New Roman" w:cs="Times New Roman"/>
          <w:sz w:val="24"/>
          <w:szCs w:val="24"/>
          <w:lang w:eastAsia="ru-RU"/>
        </w:rPr>
      </w:pPr>
      <w:r w:rsidRPr="00FE71DF">
        <w:rPr>
          <w:rFonts w:eastAsia="Times New Roman" w:cs="Times New Roman"/>
          <w:b/>
          <w:bCs/>
          <w:sz w:val="24"/>
          <w:szCs w:val="24"/>
          <w:lang w:eastAsia="ru-RU"/>
        </w:rPr>
        <w:t>№</w:t>
      </w:r>
    </w:p>
    <w:p w14:paraId="1F7D36F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lastRenderedPageBreak/>
        <w:t>г.______________________ от "______________ "___________ 20__ г.</w:t>
      </w:r>
    </w:p>
    <w:p w14:paraId="21B2680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w:t>
      </w:r>
      <w:proofErr w:type="spellStart"/>
      <w:r w:rsidRPr="00FE71DF">
        <w:rPr>
          <w:rFonts w:eastAsia="Times New Roman" w:cs="Times New Roman"/>
          <w:sz w:val="24"/>
          <w:szCs w:val="24"/>
          <w:lang w:eastAsia="ru-RU"/>
        </w:rPr>
        <w:t>наименова</w:t>
      </w:r>
      <w:proofErr w:type="spellEnd"/>
    </w:p>
    <w:p w14:paraId="544D2377" w14:textId="77777777" w:rsidR="00FE71DF" w:rsidRPr="00FE71DF" w:rsidRDefault="00FE71DF" w:rsidP="00FE71DF">
      <w:pPr>
        <w:spacing w:before="100" w:beforeAutospacing="1" w:after="100" w:afterAutospacing="1" w:line="240" w:lineRule="auto"/>
        <w:ind w:left="480"/>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ние</w:t>
      </w:r>
      <w:proofErr w:type="spellEnd"/>
      <w:r w:rsidRPr="00FE71DF">
        <w:rPr>
          <w:rFonts w:eastAsia="Times New Roman" w:cs="Times New Roman"/>
          <w:sz w:val="24"/>
          <w:szCs w:val="24"/>
          <w:lang w:eastAsia="ru-RU"/>
        </w:rPr>
        <w:t xml:space="preserve"> населенного пункта)</w:t>
      </w:r>
    </w:p>
    <w:p w14:paraId="2E56670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В соответствии с </w:t>
      </w:r>
      <w:hyperlink r:id="rId49" w:history="1">
        <w:r w:rsidRPr="00FE71DF">
          <w:rPr>
            <w:rFonts w:eastAsia="Times New Roman" w:cs="Times New Roman"/>
            <w:color w:val="0000FF"/>
            <w:sz w:val="24"/>
            <w:szCs w:val="24"/>
            <w:u w:val="single"/>
            <w:lang w:eastAsia="ru-RU"/>
          </w:rPr>
          <w:t>Федеральным законом</w:t>
        </w:r>
      </w:hyperlink>
      <w:r w:rsidRPr="00FE71DF">
        <w:rPr>
          <w:rFonts w:eastAsia="Times New Roman" w:cs="Times New Roman"/>
          <w:sz w:val="24"/>
          <w:szCs w:val="24"/>
          <w:lang w:eastAsia="ru-RU"/>
        </w:rPr>
        <w:t xml:space="preserve"> от 27 мая 1998 г. № 76-ФЗ "О статусе военнослужащих" и на основании решения</w:t>
      </w:r>
    </w:p>
    <w:p w14:paraId="43BBF08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от _______________</w:t>
      </w:r>
      <w:proofErr w:type="gramStart"/>
      <w:r w:rsidRPr="00FE71DF">
        <w:rPr>
          <w:rFonts w:eastAsia="Times New Roman" w:cs="Times New Roman"/>
          <w:sz w:val="24"/>
          <w:szCs w:val="24"/>
          <w:lang w:eastAsia="ru-RU"/>
        </w:rPr>
        <w:t>_  №</w:t>
      </w:r>
      <w:proofErr w:type="gramEnd"/>
      <w:r w:rsidRPr="00FE71DF">
        <w:rPr>
          <w:rFonts w:eastAsia="Times New Roman" w:cs="Times New Roman"/>
          <w:sz w:val="24"/>
          <w:szCs w:val="24"/>
          <w:lang w:eastAsia="ru-RU"/>
        </w:rPr>
        <w:t xml:space="preserve"> _________  предоставить жилое помещение,</w:t>
      </w:r>
    </w:p>
    <w:p w14:paraId="1C075B9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находящееся в федеральной собственности, в собственность бесплатно гражданину Российской Федерации_________________________________________</w:t>
      </w:r>
    </w:p>
    <w:p w14:paraId="61515C96" w14:textId="77777777" w:rsidR="00FE71DF" w:rsidRPr="00FE71DF" w:rsidRDefault="00FE71DF" w:rsidP="00FE71DF">
      <w:pPr>
        <w:spacing w:before="100" w:beforeAutospacing="1" w:after="100" w:afterAutospacing="1" w:line="240" w:lineRule="auto"/>
        <w:ind w:left="5040"/>
        <w:jc w:val="left"/>
        <w:rPr>
          <w:rFonts w:eastAsia="Times New Roman" w:cs="Times New Roman"/>
          <w:sz w:val="24"/>
          <w:szCs w:val="24"/>
          <w:lang w:eastAsia="ru-RU"/>
        </w:rPr>
      </w:pPr>
      <w:r w:rsidRPr="00FE71DF">
        <w:rPr>
          <w:rFonts w:eastAsia="Times New Roman" w:cs="Times New Roman"/>
          <w:sz w:val="24"/>
          <w:szCs w:val="24"/>
          <w:lang w:eastAsia="ru-RU"/>
        </w:rPr>
        <w:t>(фамилия, имя, отчество (при наличии)</w:t>
      </w:r>
    </w:p>
    <w:p w14:paraId="0959D13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(дата и место рождения, наименование и реквизиты документа, удостоверяющего личность гражданина,</w:t>
      </w:r>
      <w:r w:rsidRPr="00FE71DF">
        <w:rPr>
          <w:rFonts w:eastAsia="Times New Roman" w:cs="Times New Roman"/>
          <w:sz w:val="24"/>
          <w:szCs w:val="24"/>
          <w:lang w:eastAsia="ru-RU"/>
        </w:rPr>
        <w:br/>
        <w:t>адрес постоянного места жительства и (или) места пребывания)</w:t>
      </w:r>
    </w:p>
    <w:p w14:paraId="55BB117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 членам его (ее) семьи:</w:t>
      </w:r>
    </w:p>
    <w:p w14:paraId="04996204" w14:textId="77777777" w:rsidR="00FE71DF" w:rsidRPr="00FE71DF" w:rsidRDefault="00FE71DF" w:rsidP="00FE71DF">
      <w:pPr>
        <w:numPr>
          <w:ilvl w:val="0"/>
          <w:numId w:val="25"/>
        </w:numPr>
        <w:spacing w:before="100" w:beforeAutospacing="1" w:after="100" w:afterAutospacing="1" w:line="240" w:lineRule="auto"/>
        <w:jc w:val="left"/>
        <w:rPr>
          <w:rFonts w:eastAsia="Times New Roman" w:cs="Times New Roman"/>
          <w:sz w:val="24"/>
          <w:szCs w:val="24"/>
          <w:lang w:eastAsia="ru-RU"/>
        </w:rPr>
      </w:pPr>
    </w:p>
    <w:p w14:paraId="0B51E2E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(степень родства, фамилия, имя, отчество (при наличии), дата и место рождения члена семьи)</w:t>
      </w:r>
    </w:p>
    <w:p w14:paraId="5F79D11D"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(наименование и реквизиты документа, удостоверяющего личность члена семьи)</w:t>
      </w:r>
    </w:p>
    <w:p w14:paraId="5F583DA5" w14:textId="77777777" w:rsidR="00FE71DF" w:rsidRPr="00FE71DF" w:rsidRDefault="00FE71DF" w:rsidP="00FE71DF">
      <w:pPr>
        <w:numPr>
          <w:ilvl w:val="0"/>
          <w:numId w:val="26"/>
        </w:numPr>
        <w:spacing w:before="100" w:beforeAutospacing="1" w:after="100" w:afterAutospacing="1" w:line="240" w:lineRule="auto"/>
        <w:jc w:val="left"/>
        <w:rPr>
          <w:rFonts w:eastAsia="Times New Roman" w:cs="Times New Roman"/>
          <w:sz w:val="24"/>
          <w:szCs w:val="24"/>
          <w:lang w:eastAsia="ru-RU"/>
        </w:rPr>
      </w:pPr>
    </w:p>
    <w:p w14:paraId="5741C34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(степень родства, фамилия, имя, отчество (при наличии), дата и место рождения члена семьи)</w:t>
      </w:r>
    </w:p>
    <w:p w14:paraId="10EE2B14" w14:textId="77777777" w:rsidR="00FE71DF" w:rsidRPr="00FE71DF" w:rsidRDefault="00FE71DF" w:rsidP="00FE71DF">
      <w:pPr>
        <w:spacing w:before="100" w:beforeAutospacing="1" w:after="100" w:afterAutospacing="1" w:line="240" w:lineRule="auto"/>
        <w:ind w:left="40"/>
        <w:jc w:val="left"/>
        <w:rPr>
          <w:rFonts w:eastAsia="Times New Roman" w:cs="Times New Roman"/>
          <w:sz w:val="24"/>
          <w:szCs w:val="24"/>
          <w:lang w:eastAsia="ru-RU"/>
        </w:rPr>
      </w:pPr>
      <w:r w:rsidRPr="00FE71DF">
        <w:rPr>
          <w:rFonts w:eastAsia="Times New Roman" w:cs="Times New Roman"/>
          <w:sz w:val="24"/>
          <w:szCs w:val="24"/>
          <w:lang w:eastAsia="ru-RU"/>
        </w:rPr>
        <w:t>(наименование и реквизиты документа, удостоверяющего личность члена семьи)</w:t>
      </w:r>
    </w:p>
    <w:p w14:paraId="1BF76A65" w14:textId="77777777" w:rsidR="00FE71DF" w:rsidRPr="00FE71DF" w:rsidRDefault="00FE71DF" w:rsidP="00FE71DF">
      <w:pPr>
        <w:numPr>
          <w:ilvl w:val="0"/>
          <w:numId w:val="27"/>
        </w:numPr>
        <w:spacing w:before="100" w:beforeAutospacing="1" w:after="100" w:afterAutospacing="1" w:line="240" w:lineRule="auto"/>
        <w:jc w:val="left"/>
        <w:rPr>
          <w:rFonts w:eastAsia="Times New Roman" w:cs="Times New Roman"/>
          <w:sz w:val="24"/>
          <w:szCs w:val="24"/>
          <w:lang w:eastAsia="ru-RU"/>
        </w:rPr>
      </w:pPr>
    </w:p>
    <w:p w14:paraId="7DB96D2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(степень родства, фамилия, имя, отчество (при наличии), дата и место рождения члена семьи)</w:t>
      </w:r>
    </w:p>
    <w:p w14:paraId="4D9D1715" w14:textId="77777777" w:rsidR="00FE71DF" w:rsidRPr="00FE71DF" w:rsidRDefault="00FE71DF" w:rsidP="00FE71DF">
      <w:pPr>
        <w:spacing w:before="100" w:beforeAutospacing="1" w:after="100" w:afterAutospacing="1" w:line="240" w:lineRule="auto"/>
        <w:ind w:left="40"/>
        <w:jc w:val="left"/>
        <w:rPr>
          <w:rFonts w:eastAsia="Times New Roman" w:cs="Times New Roman"/>
          <w:sz w:val="24"/>
          <w:szCs w:val="24"/>
          <w:lang w:eastAsia="ru-RU"/>
        </w:rPr>
      </w:pPr>
      <w:r w:rsidRPr="00FE71DF">
        <w:rPr>
          <w:rFonts w:eastAsia="Times New Roman" w:cs="Times New Roman"/>
          <w:sz w:val="24"/>
          <w:szCs w:val="24"/>
          <w:lang w:eastAsia="ru-RU"/>
        </w:rPr>
        <w:t>(наименование и реквизиты документа, удостоверяющего личность члена семьи)</w:t>
      </w:r>
    </w:p>
    <w:p w14:paraId="1E8B572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в виде __</w:t>
      </w:r>
      <w:proofErr w:type="gramStart"/>
      <w:r w:rsidRPr="00FE71DF">
        <w:rPr>
          <w:rFonts w:eastAsia="Times New Roman" w:cs="Times New Roman"/>
          <w:sz w:val="24"/>
          <w:szCs w:val="24"/>
          <w:lang w:eastAsia="ru-RU"/>
        </w:rPr>
        <w:t>_  -</w:t>
      </w:r>
      <w:proofErr w:type="gramEnd"/>
      <w:r w:rsidRPr="00FE71DF">
        <w:rPr>
          <w:rFonts w:eastAsia="Times New Roman" w:cs="Times New Roman"/>
          <w:sz w:val="24"/>
          <w:szCs w:val="24"/>
          <w:lang w:eastAsia="ru-RU"/>
        </w:rPr>
        <w:t xml:space="preserve"> комнатной квартиры общей площадью (без учета балконов,</w:t>
      </w:r>
    </w:p>
    <w:p w14:paraId="629C04F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лоджий, веранд и террас) __________________</w:t>
      </w:r>
      <w:proofErr w:type="gramStart"/>
      <w:r w:rsidRPr="00FE71DF">
        <w:rPr>
          <w:rFonts w:eastAsia="Times New Roman" w:cs="Times New Roman"/>
          <w:sz w:val="24"/>
          <w:szCs w:val="24"/>
          <w:lang w:eastAsia="ru-RU"/>
        </w:rPr>
        <w:t>_  кв.</w:t>
      </w:r>
      <w:proofErr w:type="gramEnd"/>
      <w:r w:rsidRPr="00FE71DF">
        <w:rPr>
          <w:rFonts w:eastAsia="Times New Roman" w:cs="Times New Roman"/>
          <w:sz w:val="24"/>
          <w:szCs w:val="24"/>
          <w:lang w:eastAsia="ru-RU"/>
        </w:rPr>
        <w:t xml:space="preserve"> метров по адресу:</w:t>
      </w:r>
    </w:p>
    <w:p w14:paraId="1676F9E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Настоящая выписка является основанием для:</w:t>
      </w:r>
    </w:p>
    <w:p w14:paraId="6D5DF70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государственной регистрации права собственности указанных лиц на предоставленное в собственность бесплатно жилое помещение;</w:t>
      </w:r>
    </w:p>
    <w:p w14:paraId="48DA6E6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3469"/>
        <w:gridCol w:w="6"/>
        <w:gridCol w:w="944"/>
        <w:gridCol w:w="6"/>
        <w:gridCol w:w="1964"/>
      </w:tblGrid>
      <w:tr w:rsidR="00FE71DF" w:rsidRPr="00FE71DF" w14:paraId="555FC3A0" w14:textId="77777777" w:rsidTr="00FE71DF">
        <w:trPr>
          <w:tblCellSpacing w:w="0" w:type="dxa"/>
        </w:trPr>
        <w:tc>
          <w:tcPr>
            <w:tcW w:w="0" w:type="auto"/>
            <w:vAlign w:val="center"/>
            <w:hideMark/>
          </w:tcPr>
          <w:p w14:paraId="7ECB5649"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59BA370A"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57DE52AC"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7167ABD"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46F4781"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3C16E519" w14:textId="77777777" w:rsidR="00FE71DF" w:rsidRPr="00FE71DF" w:rsidRDefault="00FE71DF" w:rsidP="00FE71DF">
            <w:pPr>
              <w:spacing w:after="0" w:line="240" w:lineRule="auto"/>
              <w:jc w:val="left"/>
              <w:rPr>
                <w:rFonts w:eastAsia="Times New Roman" w:cs="Times New Roman"/>
                <w:sz w:val="24"/>
                <w:szCs w:val="24"/>
                <w:lang w:eastAsia="ru-RU"/>
              </w:rPr>
            </w:pPr>
          </w:p>
        </w:tc>
      </w:tr>
      <w:tr w:rsidR="00FE71DF" w:rsidRPr="00FE71DF" w14:paraId="0AF6D43A" w14:textId="77777777" w:rsidTr="00FE71DF">
        <w:trPr>
          <w:trHeight w:val="240"/>
          <w:tblCellSpacing w:w="0" w:type="dxa"/>
        </w:trPr>
        <w:tc>
          <w:tcPr>
            <w:tcW w:w="0" w:type="auto"/>
            <w:vAlign w:val="center"/>
            <w:hideMark/>
          </w:tcPr>
          <w:p w14:paraId="55E0BF45"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2A16945B"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06171BFB" wp14:editId="3F992F18">
                      <wp:extent cx="2202815" cy="154305"/>
                      <wp:effectExtent l="0" t="0" r="0" b="0"/>
                      <wp:docPr id="18" name="AutoShape 9" descr="Надпись: (должность лица, выдавшего выпис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28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CE2D5" id="AutoShape 9" o:spid="_x0000_s1026" alt="Надпись: (должность лица, выдавшего выписку)" style="width:173.4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" filled="f" stroked="f">
                      <o:lock v:ext="edit" aspectratio="t"/>
                      <w10:anchorlock/>
                    </v:rect>
                  </w:pict>
                </mc:Fallback>
              </mc:AlternateContent>
            </w:r>
          </w:p>
        </w:tc>
        <w:tc>
          <w:tcPr>
            <w:tcW w:w="0" w:type="auto"/>
            <w:vAlign w:val="center"/>
            <w:hideMark/>
          </w:tcPr>
          <w:p w14:paraId="3F463C2D"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47F7161"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72B08D6C" wp14:editId="7A2E630A">
                      <wp:extent cx="599440" cy="154305"/>
                      <wp:effectExtent l="0" t="0" r="0" b="0"/>
                      <wp:docPr id="17" name="AutoShape 10" descr="Надпись: (подпис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44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31B4C" id="AutoShape 10" o:spid="_x0000_s1026" alt="Надпись: (подпись)" style="width:47.2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" filled="f" stroked="f">
                      <o:lock v:ext="edit" aspectratio="t"/>
                      <w10:anchorlock/>
                    </v:rect>
                  </w:pict>
                </mc:Fallback>
              </mc:AlternateContent>
            </w:r>
          </w:p>
        </w:tc>
        <w:tc>
          <w:tcPr>
            <w:tcW w:w="0" w:type="auto"/>
            <w:vAlign w:val="center"/>
            <w:hideMark/>
          </w:tcPr>
          <w:p w14:paraId="282D405A"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6B0A7351"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609A6BBE" wp14:editId="1F2454A2">
                      <wp:extent cx="1247140" cy="154305"/>
                      <wp:effectExtent l="0" t="0" r="0" b="0"/>
                      <wp:docPr id="16" name="AutoShape 11" descr="Надпись: (инициалы, фамил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714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35A12" id="AutoShape 11" o:spid="_x0000_s1026" alt="Надпись: (инициалы, фамилия)" style="width:98.2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" filled="f" stroked="f">
                      <o:lock v:ext="edit" aspectratio="t"/>
                      <w10:anchorlock/>
                    </v:rect>
                  </w:pict>
                </mc:Fallback>
              </mc:AlternateContent>
            </w:r>
          </w:p>
        </w:tc>
      </w:tr>
    </w:tbl>
    <w:p w14:paraId="3A387AD4"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t>государственной регистрации прекращения права собственности Российской Федерации и права оперативного управления федерального органа исполнительной власти или федерального государственного органа, в которых федеральным законом предусмотрена военная служба, либо подведомственного ему учреждения или казенного предприятия на предоставленное в собственность бесплатно жилое помещение.</w:t>
      </w:r>
    </w:p>
    <w:p w14:paraId="23CCF4F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м.п</w:t>
      </w:r>
      <w:proofErr w:type="spellEnd"/>
      <w:r w:rsidRPr="00FE71DF">
        <w:rPr>
          <w:rFonts w:eastAsia="Times New Roman" w:cs="Times New Roman"/>
          <w:sz w:val="24"/>
          <w:szCs w:val="24"/>
          <w:lang w:eastAsia="ru-RU"/>
        </w:rPr>
        <w:t>.</w:t>
      </w:r>
    </w:p>
    <w:p w14:paraId="08DEEC1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bookmarkStart w:id="6" w:name="p3"/>
      <w:bookmarkEnd w:id="6"/>
      <w:r w:rsidRPr="00FE71DF">
        <w:rPr>
          <w:rFonts w:eastAsia="Times New Roman" w:cs="Times New Roman"/>
          <w:sz w:val="24"/>
          <w:szCs w:val="24"/>
          <w:lang w:eastAsia="ru-RU"/>
        </w:rPr>
        <w:t>УТВЕРЖДЕНА</w:t>
      </w:r>
      <w:r w:rsidRPr="00FE71DF">
        <w:rPr>
          <w:rFonts w:eastAsia="Times New Roman" w:cs="Times New Roman"/>
          <w:sz w:val="24"/>
          <w:szCs w:val="24"/>
          <w:lang w:eastAsia="ru-RU"/>
        </w:rPr>
        <w:br/>
        <w:t>постановлением Правительства</w:t>
      </w:r>
      <w:r w:rsidRPr="00FE71DF">
        <w:rPr>
          <w:rFonts w:eastAsia="Times New Roman" w:cs="Times New Roman"/>
          <w:sz w:val="24"/>
          <w:szCs w:val="24"/>
          <w:lang w:eastAsia="ru-RU"/>
        </w:rPr>
        <w:br/>
        <w:t>Российской Федерации</w:t>
      </w:r>
      <w:r w:rsidRPr="00FE71DF">
        <w:rPr>
          <w:rFonts w:eastAsia="Times New Roman" w:cs="Times New Roman"/>
          <w:sz w:val="24"/>
          <w:szCs w:val="24"/>
          <w:lang w:eastAsia="ru-RU"/>
        </w:rPr>
        <w:br/>
        <w:t>от 30 октября 2020 г. № 1768</w:t>
      </w:r>
    </w:p>
    <w:p w14:paraId="6B1517CF"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ФОРМА</w:t>
      </w:r>
    </w:p>
    <w:p w14:paraId="233F430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акта приема-передачи жилого помещения</w:t>
      </w:r>
    </w:p>
    <w:p w14:paraId="4CFB53DC"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АКТ</w:t>
      </w:r>
    </w:p>
    <w:p w14:paraId="60CD0379" w14:textId="77777777" w:rsidR="00FE71DF" w:rsidRPr="00FE71DF" w:rsidRDefault="00FE71DF" w:rsidP="00FE71DF">
      <w:pPr>
        <w:spacing w:before="100" w:beforeAutospacing="1" w:after="100" w:afterAutospacing="1" w:line="240" w:lineRule="auto"/>
        <w:ind w:left="1620"/>
        <w:jc w:val="left"/>
        <w:rPr>
          <w:rFonts w:eastAsia="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3572"/>
        <w:gridCol w:w="6"/>
        <w:gridCol w:w="1085"/>
        <w:gridCol w:w="6"/>
        <w:gridCol w:w="898"/>
      </w:tblGrid>
      <w:tr w:rsidR="00FE71DF" w:rsidRPr="00FE71DF" w14:paraId="15C65A69" w14:textId="77777777" w:rsidTr="00FE71DF">
        <w:trPr>
          <w:tblCellSpacing w:w="0" w:type="dxa"/>
        </w:trPr>
        <w:tc>
          <w:tcPr>
            <w:tcW w:w="0" w:type="auto"/>
            <w:vAlign w:val="center"/>
            <w:hideMark/>
          </w:tcPr>
          <w:p w14:paraId="340B3005"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2C3DFB58"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60E03C67"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157A28AB"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A76D528"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BDC1961" w14:textId="77777777" w:rsidR="00FE71DF" w:rsidRPr="00FE71DF" w:rsidRDefault="00FE71DF" w:rsidP="00FE71DF">
            <w:pPr>
              <w:spacing w:after="0" w:line="240" w:lineRule="auto"/>
              <w:jc w:val="left"/>
              <w:rPr>
                <w:rFonts w:eastAsia="Times New Roman" w:cs="Times New Roman"/>
                <w:sz w:val="24"/>
                <w:szCs w:val="24"/>
                <w:lang w:eastAsia="ru-RU"/>
              </w:rPr>
            </w:pPr>
          </w:p>
        </w:tc>
      </w:tr>
      <w:tr w:rsidR="00FE71DF" w:rsidRPr="00FE71DF" w14:paraId="0AAA6CBE" w14:textId="77777777" w:rsidTr="00FE71DF">
        <w:trPr>
          <w:trHeight w:val="240"/>
          <w:tblCellSpacing w:w="0" w:type="dxa"/>
        </w:trPr>
        <w:tc>
          <w:tcPr>
            <w:tcW w:w="0" w:type="auto"/>
            <w:vAlign w:val="center"/>
            <w:hideMark/>
          </w:tcPr>
          <w:p w14:paraId="75871C26"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restart"/>
            <w:vAlign w:val="center"/>
            <w:hideMark/>
          </w:tcPr>
          <w:p w14:paraId="5B4FCBDF"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4FCF80F3" wp14:editId="6692C9A9">
                      <wp:extent cx="2268220" cy="332740"/>
                      <wp:effectExtent l="0" t="0" r="0" b="0"/>
                      <wp:docPr id="15" name="AutoShape 12" descr="Надпись: г. &#10;(наименование населенного пункта)&#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82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E08C6" id="AutoShape 12" o:spid="_x0000_s1026" alt="Надпись: г. &#10;(наименование населенного пункта)&#10;" style="width:178.6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" filled="f" stroked="f">
                      <o:lock v:ext="edit" aspectratio="t"/>
                      <w10:anchorlock/>
                    </v:rect>
                  </w:pict>
                </mc:Fallback>
              </mc:AlternateContent>
            </w:r>
          </w:p>
        </w:tc>
        <w:tc>
          <w:tcPr>
            <w:tcW w:w="0" w:type="auto"/>
            <w:vAlign w:val="center"/>
            <w:hideMark/>
          </w:tcPr>
          <w:p w14:paraId="1F4D23C6"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6D621CC6"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284F3B00" wp14:editId="02974A57">
                      <wp:extent cx="688975" cy="154305"/>
                      <wp:effectExtent l="0" t="0" r="0" b="0"/>
                      <wp:docPr id="14"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9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F17EE" id="AutoShape 13" o:spid="_x0000_s1026" style="width:54.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" filled="f" stroked="f">
                      <o:lock v:ext="edit" aspectratio="t"/>
                      <w10:anchorlock/>
                    </v:rect>
                  </w:pict>
                </mc:Fallback>
              </mc:AlternateContent>
            </w:r>
          </w:p>
        </w:tc>
        <w:tc>
          <w:tcPr>
            <w:tcW w:w="0" w:type="auto"/>
            <w:vAlign w:val="center"/>
            <w:hideMark/>
          </w:tcPr>
          <w:p w14:paraId="67F6BA75"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restart"/>
            <w:vAlign w:val="center"/>
            <w:hideMark/>
          </w:tcPr>
          <w:p w14:paraId="7F5C154F"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010BAF32" wp14:editId="384CBE80">
                      <wp:extent cx="570230" cy="219710"/>
                      <wp:effectExtent l="0" t="0" r="0" b="0"/>
                      <wp:docPr id="13" name="AutoShape 14" descr="Надпись: 20 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2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F5328" id="AutoShape 14" o:spid="_x0000_s1026" alt="Надпись: 20 г." style="width:44.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" filled="f" stroked="f">
                      <o:lock v:ext="edit" aspectratio="t"/>
                      <w10:anchorlock/>
                    </v:rect>
                  </w:pict>
                </mc:Fallback>
              </mc:AlternateContent>
            </w:r>
          </w:p>
        </w:tc>
      </w:tr>
      <w:tr w:rsidR="00FE71DF" w:rsidRPr="00FE71DF" w14:paraId="0D762746" w14:textId="77777777" w:rsidTr="00FE71DF">
        <w:trPr>
          <w:trHeight w:val="105"/>
          <w:tblCellSpacing w:w="0" w:type="dxa"/>
        </w:trPr>
        <w:tc>
          <w:tcPr>
            <w:tcW w:w="0" w:type="auto"/>
            <w:vAlign w:val="center"/>
            <w:hideMark/>
          </w:tcPr>
          <w:p w14:paraId="471A5E02"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ign w:val="center"/>
            <w:hideMark/>
          </w:tcPr>
          <w:p w14:paraId="59955A47"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51B530AE"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2F1969B7"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7CF95789"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Merge/>
            <w:vAlign w:val="center"/>
            <w:hideMark/>
          </w:tcPr>
          <w:p w14:paraId="04A01C9B" w14:textId="77777777" w:rsidR="00FE71DF" w:rsidRPr="00FE71DF" w:rsidRDefault="00FE71DF" w:rsidP="00FE71DF">
            <w:pPr>
              <w:spacing w:after="0" w:line="240" w:lineRule="auto"/>
              <w:jc w:val="left"/>
              <w:rPr>
                <w:rFonts w:eastAsia="Times New Roman" w:cs="Times New Roman"/>
                <w:sz w:val="24"/>
                <w:szCs w:val="24"/>
                <w:lang w:eastAsia="ru-RU"/>
              </w:rPr>
            </w:pPr>
          </w:p>
        </w:tc>
      </w:tr>
      <w:tr w:rsidR="00FE71DF" w:rsidRPr="00FE71DF" w14:paraId="431AE80E" w14:textId="77777777" w:rsidTr="00FE71DF">
        <w:trPr>
          <w:trHeight w:val="180"/>
          <w:tblCellSpacing w:w="0" w:type="dxa"/>
        </w:trPr>
        <w:tc>
          <w:tcPr>
            <w:tcW w:w="0" w:type="auto"/>
            <w:vAlign w:val="center"/>
            <w:hideMark/>
          </w:tcPr>
          <w:p w14:paraId="08CD6E6B"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ign w:val="center"/>
            <w:hideMark/>
          </w:tcPr>
          <w:p w14:paraId="4C11A502"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5BF42906"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40D6A937"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06267B40"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0D52F8AE" w14:textId="77777777" w:rsidR="00FE71DF" w:rsidRPr="00FE71DF" w:rsidRDefault="00FE71DF" w:rsidP="00FE71DF">
            <w:pPr>
              <w:spacing w:after="0" w:line="240" w:lineRule="auto"/>
              <w:jc w:val="left"/>
              <w:rPr>
                <w:rFonts w:eastAsia="Times New Roman" w:cs="Times New Roman"/>
                <w:sz w:val="20"/>
                <w:szCs w:val="20"/>
                <w:lang w:eastAsia="ru-RU"/>
              </w:rPr>
            </w:pPr>
          </w:p>
        </w:tc>
      </w:tr>
    </w:tbl>
    <w:p w14:paraId="7A452771"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t>приема-передачи жилого помещения №_______</w:t>
      </w:r>
    </w:p>
    <w:p w14:paraId="4A07096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(наименование федерального органа исполнительной власти (федерального государственного органа),</w:t>
      </w:r>
      <w:r w:rsidRPr="00FE71DF">
        <w:rPr>
          <w:rFonts w:eastAsia="Times New Roman" w:cs="Times New Roman"/>
          <w:sz w:val="24"/>
          <w:szCs w:val="24"/>
          <w:lang w:eastAsia="ru-RU"/>
        </w:rPr>
        <w:br/>
        <w:t>в котором федеральным законом предусмотрена военная служба, или уполномоченного им</w:t>
      </w:r>
      <w:r w:rsidRPr="00FE71DF">
        <w:rPr>
          <w:rFonts w:eastAsia="Times New Roman" w:cs="Times New Roman"/>
          <w:sz w:val="24"/>
          <w:szCs w:val="24"/>
          <w:lang w:eastAsia="ru-RU"/>
        </w:rPr>
        <w:br/>
        <w:t>органа (организации, учреждения) либо его подразделения)</w:t>
      </w:r>
    </w:p>
    <w:p w14:paraId="0B003E8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именуемый (именуемая) в дальнейшем "Уполномоченное лицо", в лице</w:t>
      </w:r>
    </w:p>
    <w:p w14:paraId="236BD54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(должность, фамилия, имя, отчество (при наличии)</w:t>
      </w:r>
    </w:p>
    <w:p w14:paraId="7AE0DD0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действующего (действующей) на основании_______________________</w:t>
      </w:r>
      <w:proofErr w:type="gramStart"/>
      <w:r w:rsidRPr="00FE71DF">
        <w:rPr>
          <w:rFonts w:eastAsia="Times New Roman" w:cs="Times New Roman"/>
          <w:sz w:val="24"/>
          <w:szCs w:val="24"/>
          <w:lang w:eastAsia="ru-RU"/>
        </w:rPr>
        <w:t>_ ,</w:t>
      </w:r>
      <w:proofErr w:type="gramEnd"/>
    </w:p>
    <w:p w14:paraId="1F8C3B2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(название и реквизиты правового акта</w:t>
      </w:r>
      <w:r w:rsidRPr="00FE71DF">
        <w:rPr>
          <w:rFonts w:eastAsia="Times New Roman" w:cs="Times New Roman"/>
          <w:sz w:val="24"/>
          <w:szCs w:val="24"/>
          <w:lang w:eastAsia="ru-RU"/>
        </w:rPr>
        <w:br/>
        <w:t>(доверенности)</w:t>
      </w:r>
    </w:p>
    <w:p w14:paraId="61C5DFF8"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 одной стороны, и гражданин Российской Федерации</w:t>
      </w:r>
    </w:p>
    <w:p w14:paraId="7F2E0BA6"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(фамилия, имя, отчество (при наличии), дата рождения)</w:t>
      </w:r>
    </w:p>
    <w:p w14:paraId="2481E85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паспорт______________</w:t>
      </w:r>
      <w:proofErr w:type="gramStart"/>
      <w:r w:rsidRPr="00FE71DF">
        <w:rPr>
          <w:rFonts w:eastAsia="Times New Roman" w:cs="Times New Roman"/>
          <w:sz w:val="24"/>
          <w:szCs w:val="24"/>
          <w:lang w:eastAsia="ru-RU"/>
        </w:rPr>
        <w:t>_ ,</w:t>
      </w:r>
      <w:proofErr w:type="gramEnd"/>
      <w:r w:rsidRPr="00FE71DF">
        <w:rPr>
          <w:rFonts w:eastAsia="Times New Roman" w:cs="Times New Roman"/>
          <w:sz w:val="24"/>
          <w:szCs w:val="24"/>
          <w:lang w:eastAsia="ru-RU"/>
        </w:rPr>
        <w:t xml:space="preserve"> выданный____________________________</w:t>
      </w:r>
    </w:p>
    <w:p w14:paraId="26BB80B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"__ "____________ ____ г., именуемый в дальнейшем "Получатель",</w:t>
      </w:r>
    </w:p>
    <w:p w14:paraId="0245B2EB"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lastRenderedPageBreak/>
        <w:t>с другой стороны, составили настоящий акт о нижеследующем:</w:t>
      </w:r>
    </w:p>
    <w:p w14:paraId="46ED8AF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1. Уполномоченное лицо передает, а Получатель принимает</w:t>
      </w:r>
    </w:p>
    <w:p w14:paraId="21F8AB94"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жилое помещение в виде_______ - комнатной квартиры общей площадью</w:t>
      </w:r>
    </w:p>
    <w:p w14:paraId="5BDB1DB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(без учета балконов, лоджий, веранд и террас) ____________</w:t>
      </w:r>
      <w:proofErr w:type="gramStart"/>
      <w:r w:rsidRPr="00FE71DF">
        <w:rPr>
          <w:rFonts w:eastAsia="Times New Roman" w:cs="Times New Roman"/>
          <w:sz w:val="24"/>
          <w:szCs w:val="24"/>
          <w:lang w:eastAsia="ru-RU"/>
        </w:rPr>
        <w:t>_  кв.</w:t>
      </w:r>
      <w:proofErr w:type="gramEnd"/>
      <w:r w:rsidRPr="00FE71DF">
        <w:rPr>
          <w:rFonts w:eastAsia="Times New Roman" w:cs="Times New Roman"/>
          <w:sz w:val="24"/>
          <w:szCs w:val="24"/>
          <w:lang w:eastAsia="ru-RU"/>
        </w:rPr>
        <w:t xml:space="preserve"> метров</w:t>
      </w:r>
    </w:p>
    <w:p w14:paraId="000EC96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по </w:t>
      </w:r>
      <w:proofErr w:type="gramStart"/>
      <w:r w:rsidRPr="00FE71DF">
        <w:rPr>
          <w:rFonts w:eastAsia="Times New Roman" w:cs="Times New Roman"/>
          <w:sz w:val="24"/>
          <w:szCs w:val="24"/>
          <w:lang w:eastAsia="ru-RU"/>
        </w:rPr>
        <w:t>адресу:_</w:t>
      </w:r>
      <w:proofErr w:type="gramEnd"/>
      <w:r w:rsidRPr="00FE71DF">
        <w:rPr>
          <w:rFonts w:eastAsia="Times New Roman" w:cs="Times New Roman"/>
          <w:sz w:val="24"/>
          <w:szCs w:val="24"/>
          <w:lang w:eastAsia="ru-RU"/>
        </w:rPr>
        <w:t>__________________________________________________ ,</w:t>
      </w:r>
    </w:p>
    <w:p w14:paraId="52501295"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находящейся в федеральной собственности.</w:t>
      </w:r>
    </w:p>
    <w:p w14:paraId="64E5CC7F"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5EE320F7" w14:textId="77777777" w:rsidR="00FE71DF" w:rsidRPr="00FE71DF" w:rsidRDefault="00FE71DF" w:rsidP="00FE71DF">
      <w:pPr>
        <w:numPr>
          <w:ilvl w:val="0"/>
          <w:numId w:val="28"/>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 даты подписания настоящего акта:</w:t>
      </w:r>
    </w:p>
    <w:p w14:paraId="4A74951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gramStart"/>
      <w:r w:rsidRPr="00FE71DF">
        <w:rPr>
          <w:rFonts w:eastAsia="Times New Roman" w:cs="Times New Roman"/>
          <w:sz w:val="24"/>
          <w:szCs w:val="24"/>
          <w:lang w:eastAsia="ru-RU"/>
        </w:rPr>
        <w:t>а)  обязанность</w:t>
      </w:r>
      <w:proofErr w:type="gramEnd"/>
      <w:r w:rsidRPr="00FE71DF">
        <w:rPr>
          <w:rFonts w:eastAsia="Times New Roman" w:cs="Times New Roman"/>
          <w:sz w:val="24"/>
          <w:szCs w:val="24"/>
          <w:lang w:eastAsia="ru-RU"/>
        </w:rPr>
        <w:t xml:space="preserve"> по передаче жилого помещения Получателю считается исполненной;</w:t>
      </w:r>
    </w:p>
    <w:p w14:paraId="7588B31A"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gramStart"/>
      <w:r w:rsidRPr="00FE71DF">
        <w:rPr>
          <w:rFonts w:eastAsia="Times New Roman" w:cs="Times New Roman"/>
          <w:sz w:val="24"/>
          <w:szCs w:val="24"/>
          <w:lang w:eastAsia="ru-RU"/>
        </w:rPr>
        <w:t>б)  Получатель</w:t>
      </w:r>
      <w:proofErr w:type="gramEnd"/>
      <w:r w:rsidRPr="00FE71DF">
        <w:rPr>
          <w:rFonts w:eastAsia="Times New Roman" w:cs="Times New Roman"/>
          <w:sz w:val="24"/>
          <w:szCs w:val="24"/>
          <w:lang w:eastAsia="ru-RU"/>
        </w:rPr>
        <w:t xml:space="preserve"> несет бремя содержания и риск случайной гибели и (или) повреждения переданного жилого помещения, а также исполняет обязанности, предусмотренные законодательством Российской Федерации.</w:t>
      </w:r>
    </w:p>
    <w:p w14:paraId="184BD02D" w14:textId="77777777" w:rsidR="00FE71DF" w:rsidRPr="00FE71DF" w:rsidRDefault="00FE71DF" w:rsidP="00FE71DF">
      <w:pPr>
        <w:numPr>
          <w:ilvl w:val="0"/>
          <w:numId w:val="29"/>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Настоящий акт составлен в __________</w:t>
      </w:r>
      <w:proofErr w:type="gramStart"/>
      <w:r w:rsidRPr="00FE71DF">
        <w:rPr>
          <w:rFonts w:eastAsia="Times New Roman" w:cs="Times New Roman"/>
          <w:sz w:val="24"/>
          <w:szCs w:val="24"/>
          <w:lang w:eastAsia="ru-RU"/>
        </w:rPr>
        <w:t>_  экземплярах</w:t>
      </w:r>
      <w:proofErr w:type="gramEnd"/>
      <w:r w:rsidRPr="00FE71DF">
        <w:rPr>
          <w:rFonts w:eastAsia="Times New Roman" w:cs="Times New Roman"/>
          <w:sz w:val="24"/>
          <w:szCs w:val="24"/>
          <w:lang w:eastAsia="ru-RU"/>
        </w:rPr>
        <w:t>, имеющих</w:t>
      </w:r>
    </w:p>
    <w:p w14:paraId="2F7E1F32"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одинаковую юридическую силу, для каждой из сторон и органа, осуществляющего государственную регистрацию прав на недвижимое имущество и сделок с ним.</w:t>
      </w:r>
    </w:p>
    <w:p w14:paraId="147F9AA2" w14:textId="77777777" w:rsidR="00FE71DF" w:rsidRPr="00FE71DF" w:rsidRDefault="00FE71DF" w:rsidP="00FE71DF">
      <w:pPr>
        <w:numPr>
          <w:ilvl w:val="0"/>
          <w:numId w:val="30"/>
        </w:num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Подписи сторон.</w:t>
      </w:r>
    </w:p>
    <w:p w14:paraId="7E5BE7AE"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anchor distT="0" distB="0" distL="628650" distR="628650" simplePos="0" relativeHeight="251660288" behindDoc="0" locked="0" layoutInCell="1" allowOverlap="0" wp14:anchorId="7334FAD9" wp14:editId="5288596E">
                <wp:simplePos x="0" y="0"/>
                <wp:positionH relativeFrom="column">
                  <wp:align>right</wp:align>
                </wp:positionH>
                <wp:positionV relativeFrom="line">
                  <wp:posOffset>0</wp:posOffset>
                </wp:positionV>
                <wp:extent cx="962025" cy="219075"/>
                <wp:effectExtent l="0" t="0" r="0" b="0"/>
                <wp:wrapSquare wrapText="bothSides"/>
                <wp:docPr id="19" name="AutoShape 5" descr="Надпись: Получател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7138C" id="AutoShape 5" o:spid="_x0000_s1026" alt="Надпись: Получатель" style="position:absolute;margin-left:24.55pt;margin-top:0;width:75.75pt;height:17.25pt;z-index:251660288;visibility:visible;mso-wrap-style:square;mso-width-percent:0;mso-height-percent:0;mso-wrap-distance-left:49.5pt;mso-wrap-distance-top:0;mso-wrap-distance-right:49.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" o:allowoverlap="f" filled="f" stroked="f">
                <o:lock v:ext="edit" aspectratio="t"/>
                <w10:wrap type="square" anchory="line"/>
              </v:rect>
            </w:pict>
          </mc:Fallback>
        </mc:AlternateContent>
      </w:r>
      <w:r w:rsidRPr="00FE71DF">
        <w:rPr>
          <w:rFonts w:eastAsia="Times New Roman" w:cs="Times New Roman"/>
          <w:sz w:val="24"/>
          <w:szCs w:val="24"/>
          <w:lang w:eastAsia="ru-RU"/>
        </w:rPr>
        <w:t>Уполномоченное лицо</w:t>
      </w:r>
    </w:p>
    <w:p w14:paraId="26D3EC35" w14:textId="77777777" w:rsidR="00FE71DF" w:rsidRPr="00FE71DF" w:rsidRDefault="00FE71DF" w:rsidP="00FE71DF">
      <w:pPr>
        <w:spacing w:before="100" w:beforeAutospacing="1" w:after="100" w:afterAutospacing="1" w:line="240" w:lineRule="auto"/>
        <w:ind w:left="5260"/>
        <w:jc w:val="left"/>
        <w:rPr>
          <w:rFonts w:eastAsia="Times New Roman" w:cs="Times New Roman"/>
          <w:sz w:val="24"/>
          <w:szCs w:val="24"/>
          <w:lang w:eastAsia="ru-RU"/>
        </w:rPr>
      </w:pPr>
      <w:r w:rsidRPr="00FE71DF">
        <w:rPr>
          <w:rFonts w:eastAsia="Times New Roman" w:cs="Times New Roman"/>
          <w:sz w:val="24"/>
          <w:szCs w:val="24"/>
          <w:lang w:eastAsia="ru-RU"/>
        </w:rPr>
        <w:t>(фамилия, имя, отчество (при наличии)</w:t>
      </w:r>
    </w:p>
    <w:p w14:paraId="2B19799C" w14:textId="77777777" w:rsidR="00FE71DF" w:rsidRPr="00FE71DF" w:rsidRDefault="00FE71DF" w:rsidP="00FE71DF">
      <w:pPr>
        <w:spacing w:before="100" w:beforeAutospacing="1" w:after="100" w:afterAutospacing="1" w:line="240" w:lineRule="auto"/>
        <w:ind w:left="4680"/>
        <w:jc w:val="left"/>
        <w:rPr>
          <w:rFonts w:eastAsia="Times New Roman" w:cs="Times New Roman"/>
          <w:sz w:val="24"/>
          <w:szCs w:val="24"/>
          <w:lang w:eastAsia="ru-RU"/>
        </w:rPr>
      </w:pPr>
      <w:r w:rsidRPr="00FE71DF">
        <w:rPr>
          <w:rFonts w:eastAsia="Times New Roman" w:cs="Times New Roman"/>
          <w:sz w:val="24"/>
          <w:szCs w:val="24"/>
          <w:lang w:eastAsia="ru-RU"/>
        </w:rPr>
        <w:t>паспорт</w:t>
      </w:r>
    </w:p>
    <w:p w14:paraId="0B5B0CAC" w14:textId="77777777" w:rsidR="00FE71DF" w:rsidRPr="00FE71DF" w:rsidRDefault="00FE71DF" w:rsidP="00FE71DF">
      <w:pPr>
        <w:spacing w:before="100" w:beforeAutospacing="1" w:after="100" w:afterAutospacing="1" w:line="240" w:lineRule="auto"/>
        <w:ind w:left="6340"/>
        <w:jc w:val="left"/>
        <w:rPr>
          <w:rFonts w:eastAsia="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2786"/>
        <w:gridCol w:w="6"/>
        <w:gridCol w:w="2777"/>
      </w:tblGrid>
      <w:tr w:rsidR="00FE71DF" w:rsidRPr="00FE71DF" w14:paraId="63F59DC9" w14:textId="77777777" w:rsidTr="00FE71DF">
        <w:trPr>
          <w:tblCellSpacing w:w="0" w:type="dxa"/>
        </w:trPr>
        <w:tc>
          <w:tcPr>
            <w:tcW w:w="0" w:type="auto"/>
            <w:vAlign w:val="center"/>
            <w:hideMark/>
          </w:tcPr>
          <w:p w14:paraId="3F01E266"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46573A92"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1B6ED2E0"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59C9B11" w14:textId="77777777" w:rsidR="00FE71DF" w:rsidRPr="00FE71DF" w:rsidRDefault="00FE71DF" w:rsidP="00FE71DF">
            <w:pPr>
              <w:spacing w:after="0" w:line="240" w:lineRule="auto"/>
              <w:jc w:val="left"/>
              <w:rPr>
                <w:rFonts w:eastAsia="Times New Roman" w:cs="Times New Roman"/>
                <w:sz w:val="24"/>
                <w:szCs w:val="24"/>
                <w:lang w:eastAsia="ru-RU"/>
              </w:rPr>
            </w:pPr>
          </w:p>
        </w:tc>
      </w:tr>
      <w:tr w:rsidR="00FE71DF" w:rsidRPr="00FE71DF" w14:paraId="39A674B6" w14:textId="77777777" w:rsidTr="00FE71DF">
        <w:trPr>
          <w:trHeight w:val="15"/>
          <w:tblCellSpacing w:w="0" w:type="dxa"/>
        </w:trPr>
        <w:tc>
          <w:tcPr>
            <w:tcW w:w="0" w:type="auto"/>
            <w:vAlign w:val="center"/>
            <w:hideMark/>
          </w:tcPr>
          <w:p w14:paraId="60B31437"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restart"/>
            <w:vAlign w:val="center"/>
            <w:hideMark/>
          </w:tcPr>
          <w:p w14:paraId="511B66E8"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53DBC1E1" wp14:editId="30A9A450">
                      <wp:extent cx="1769110" cy="154305"/>
                      <wp:effectExtent l="0" t="0" r="0" b="0"/>
                      <wp:docPr id="12" name="AutoShape 15" descr="Надпись: (подпись, инициалы, фамил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911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3130F" id="AutoShape 15" o:spid="_x0000_s1026" alt="Надпись: (подпись, инициалы, фамилия)" style="width:139.3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" filled="f" stroked="f">
                      <o:lock v:ext="edit" aspectratio="t"/>
                      <w10:anchorlock/>
                    </v:rect>
                  </w:pict>
                </mc:Fallback>
              </mc:AlternateContent>
            </w:r>
          </w:p>
        </w:tc>
        <w:tc>
          <w:tcPr>
            <w:tcW w:w="0" w:type="auto"/>
            <w:vAlign w:val="center"/>
            <w:hideMark/>
          </w:tcPr>
          <w:p w14:paraId="2347C5D3"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137CE694" w14:textId="77777777" w:rsidR="00FE71DF" w:rsidRPr="00FE71DF" w:rsidRDefault="00FE71DF" w:rsidP="00FE71DF">
            <w:pPr>
              <w:spacing w:after="0" w:line="240" w:lineRule="auto"/>
              <w:jc w:val="left"/>
              <w:rPr>
                <w:rFonts w:eastAsia="Times New Roman" w:cs="Times New Roman"/>
                <w:sz w:val="20"/>
                <w:szCs w:val="20"/>
                <w:lang w:eastAsia="ru-RU"/>
              </w:rPr>
            </w:pPr>
          </w:p>
        </w:tc>
      </w:tr>
      <w:tr w:rsidR="00FE71DF" w:rsidRPr="00FE71DF" w14:paraId="756F8D92" w14:textId="77777777" w:rsidTr="00FE71DF">
        <w:trPr>
          <w:trHeight w:val="225"/>
          <w:tblCellSpacing w:w="0" w:type="dxa"/>
        </w:trPr>
        <w:tc>
          <w:tcPr>
            <w:tcW w:w="0" w:type="auto"/>
            <w:vAlign w:val="center"/>
            <w:hideMark/>
          </w:tcPr>
          <w:p w14:paraId="41D845C1"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ign w:val="center"/>
            <w:hideMark/>
          </w:tcPr>
          <w:p w14:paraId="20F8DC93"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0632B69E"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Merge w:val="restart"/>
            <w:vAlign w:val="center"/>
            <w:hideMark/>
          </w:tcPr>
          <w:p w14:paraId="62947C40"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noProof/>
                <w:sz w:val="24"/>
                <w:szCs w:val="24"/>
                <w:lang w:eastAsia="ru-RU"/>
              </w:rPr>
              <mc:AlternateContent>
                <mc:Choice Requires="wps">
                  <w:drawing>
                    <wp:inline distT="0" distB="0" distL="0" distR="0" wp14:anchorId="77116727" wp14:editId="71AF380E">
                      <wp:extent cx="1763395" cy="154305"/>
                      <wp:effectExtent l="0" t="0" r="0" b="0"/>
                      <wp:docPr id="11" name="AutoShape 16" descr="Надпись: (подпись, инициалы, фамил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33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A161A" id="AutoShape 16" o:spid="_x0000_s1026" alt="Надпись: (подпись, инициалы, фамилия)" style="width:138.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" filled="f" stroked="f">
                      <o:lock v:ext="edit" aspectratio="t"/>
                      <w10:anchorlock/>
                    </v:rect>
                  </w:pict>
                </mc:Fallback>
              </mc:AlternateContent>
            </w:r>
          </w:p>
        </w:tc>
      </w:tr>
      <w:tr w:rsidR="00FE71DF" w:rsidRPr="00FE71DF" w14:paraId="108BC720" w14:textId="77777777" w:rsidTr="00FE71DF">
        <w:trPr>
          <w:trHeight w:val="15"/>
          <w:tblCellSpacing w:w="0" w:type="dxa"/>
        </w:trPr>
        <w:tc>
          <w:tcPr>
            <w:tcW w:w="0" w:type="auto"/>
            <w:vAlign w:val="center"/>
            <w:hideMark/>
          </w:tcPr>
          <w:p w14:paraId="53971093" w14:textId="77777777" w:rsidR="00FE71DF" w:rsidRPr="00FE71DF" w:rsidRDefault="00FE71DF" w:rsidP="00FE71DF">
            <w:pPr>
              <w:spacing w:after="0" w:line="240" w:lineRule="auto"/>
              <w:jc w:val="left"/>
              <w:rPr>
                <w:rFonts w:eastAsia="Times New Roman" w:cs="Times New Roman"/>
                <w:sz w:val="24"/>
                <w:szCs w:val="24"/>
                <w:lang w:eastAsia="ru-RU"/>
              </w:rPr>
            </w:pPr>
          </w:p>
        </w:tc>
        <w:tc>
          <w:tcPr>
            <w:tcW w:w="0" w:type="auto"/>
            <w:vAlign w:val="center"/>
            <w:hideMark/>
          </w:tcPr>
          <w:p w14:paraId="6563BF07"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Align w:val="center"/>
            <w:hideMark/>
          </w:tcPr>
          <w:p w14:paraId="3EA45166" w14:textId="77777777" w:rsidR="00FE71DF" w:rsidRPr="00FE71DF" w:rsidRDefault="00FE71DF" w:rsidP="00FE71DF">
            <w:pPr>
              <w:spacing w:after="0" w:line="240" w:lineRule="auto"/>
              <w:jc w:val="left"/>
              <w:rPr>
                <w:rFonts w:eastAsia="Times New Roman" w:cs="Times New Roman"/>
                <w:sz w:val="20"/>
                <w:szCs w:val="20"/>
                <w:lang w:eastAsia="ru-RU"/>
              </w:rPr>
            </w:pPr>
          </w:p>
        </w:tc>
        <w:tc>
          <w:tcPr>
            <w:tcW w:w="0" w:type="auto"/>
            <w:vMerge/>
            <w:vAlign w:val="center"/>
            <w:hideMark/>
          </w:tcPr>
          <w:p w14:paraId="40D39870" w14:textId="77777777" w:rsidR="00FE71DF" w:rsidRPr="00FE71DF" w:rsidRDefault="00FE71DF" w:rsidP="00FE71DF">
            <w:pPr>
              <w:spacing w:after="0" w:line="240" w:lineRule="auto"/>
              <w:jc w:val="left"/>
              <w:rPr>
                <w:rFonts w:eastAsia="Times New Roman" w:cs="Times New Roman"/>
                <w:sz w:val="24"/>
                <w:szCs w:val="24"/>
                <w:lang w:eastAsia="ru-RU"/>
              </w:rPr>
            </w:pPr>
          </w:p>
        </w:tc>
      </w:tr>
    </w:tbl>
    <w:p w14:paraId="5D62C035" w14:textId="77777777" w:rsidR="00FE71DF" w:rsidRPr="00FE71DF" w:rsidRDefault="00FE71DF" w:rsidP="00FE71DF">
      <w:pPr>
        <w:spacing w:after="0" w:line="240" w:lineRule="auto"/>
        <w:jc w:val="left"/>
        <w:rPr>
          <w:rFonts w:eastAsia="Times New Roman" w:cs="Times New Roman"/>
          <w:sz w:val="24"/>
          <w:szCs w:val="24"/>
          <w:lang w:eastAsia="ru-RU"/>
        </w:rPr>
      </w:pPr>
      <w:r w:rsidRPr="00FE71DF">
        <w:rPr>
          <w:rFonts w:eastAsia="Times New Roman" w:cs="Times New Roman"/>
          <w:sz w:val="24"/>
          <w:szCs w:val="24"/>
          <w:lang w:eastAsia="ru-RU"/>
        </w:rPr>
        <w:br w:type="textWrapping" w:clear="all"/>
      </w:r>
    </w:p>
    <w:p w14:paraId="3074AA30"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(серия, номер)</w:t>
      </w:r>
    </w:p>
    <w:p w14:paraId="06B1D3B9"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proofErr w:type="spellStart"/>
      <w:r w:rsidRPr="00FE71DF">
        <w:rPr>
          <w:rFonts w:eastAsia="Times New Roman" w:cs="Times New Roman"/>
          <w:sz w:val="24"/>
          <w:szCs w:val="24"/>
          <w:lang w:eastAsia="ru-RU"/>
        </w:rPr>
        <w:t>м.п</w:t>
      </w:r>
      <w:proofErr w:type="spellEnd"/>
      <w:r w:rsidRPr="00FE71DF">
        <w:rPr>
          <w:rFonts w:eastAsia="Times New Roman" w:cs="Times New Roman"/>
          <w:sz w:val="24"/>
          <w:szCs w:val="24"/>
          <w:lang w:eastAsia="ru-RU"/>
        </w:rPr>
        <w:t>.</w:t>
      </w:r>
    </w:p>
    <w:p w14:paraId="6F14235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b/>
          <w:bCs/>
          <w:sz w:val="24"/>
          <w:szCs w:val="24"/>
          <w:lang w:eastAsia="ru-RU"/>
        </w:rPr>
        <w:t>Обзор документа:</w:t>
      </w:r>
    </w:p>
    <w:p w14:paraId="729CB73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Настоящим </w:t>
      </w:r>
      <w:hyperlink r:id="rId50" w:history="1">
        <w:r w:rsidRPr="00FE71DF">
          <w:rPr>
            <w:rFonts w:eastAsia="Times New Roman" w:cs="Times New Roman"/>
            <w:color w:val="0000FF"/>
            <w:sz w:val="24"/>
            <w:szCs w:val="24"/>
            <w:u w:val="single"/>
            <w:lang w:eastAsia="ru-RU"/>
          </w:rPr>
          <w:t>правовым актом</w:t>
        </w:r>
      </w:hyperlink>
      <w:r w:rsidRPr="00FE71DF">
        <w:rPr>
          <w:rFonts w:eastAsia="Times New Roman" w:cs="Times New Roman"/>
          <w:sz w:val="24"/>
          <w:szCs w:val="24"/>
          <w:lang w:eastAsia="ru-RU"/>
        </w:rPr>
        <w:t xml:space="preserve"> в отличие от ранее действовавшего </w:t>
      </w:r>
      <w:hyperlink r:id="rId51" w:history="1">
        <w:r w:rsidRPr="00FE71DF">
          <w:rPr>
            <w:rFonts w:eastAsia="Times New Roman" w:cs="Times New Roman"/>
            <w:color w:val="0000FF"/>
            <w:sz w:val="24"/>
            <w:szCs w:val="24"/>
            <w:u w:val="single"/>
            <w:lang w:eastAsia="ru-RU"/>
          </w:rPr>
          <w:t>постановления</w:t>
        </w:r>
      </w:hyperlink>
      <w:r w:rsidRPr="00FE71DF">
        <w:rPr>
          <w:rFonts w:eastAsia="Times New Roman" w:cs="Times New Roman"/>
          <w:sz w:val="24"/>
          <w:szCs w:val="24"/>
          <w:lang w:eastAsia="ru-RU"/>
        </w:rPr>
        <w:t xml:space="preserve"> Правительства Российской Федерации от 29 июня 2011 г. № 512 "О порядке признания нуждающимися в жилых помещениях военнослужащих - граждан Российской Федерации и предоставления им жилых помещений в собственность бесплатно" установлено:</w:t>
      </w:r>
    </w:p>
    <w:p w14:paraId="012DA781"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lastRenderedPageBreak/>
        <w:t>- По общему правилу, в общую продолжительность военной службы в календарном исчислении, дающую право на признание военнослужащего нуждающимся в жилом помещении, включаются только периоды военной службы по контракту и призыву, т.е. служба, не относящаяся к военной, в выслугу для определения права на обеспечения жильем, не засчитывается;</w:t>
      </w:r>
    </w:p>
    <w:p w14:paraId="4F7FB057"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При переводе военнослужащего для прохождения военной службы в другой федеральный орган датой постановки его на учет считается дата постановки на учет федеральным органом по прежнему месту военной службы;</w:t>
      </w:r>
    </w:p>
    <w:p w14:paraId="709CE773" w14:textId="77777777" w:rsidR="00FE71DF" w:rsidRPr="00FE71DF" w:rsidRDefault="00FE71DF" w:rsidP="00FE71DF">
      <w:pPr>
        <w:spacing w:before="100" w:beforeAutospacing="1" w:after="100" w:afterAutospacing="1" w:line="240" w:lineRule="auto"/>
        <w:jc w:val="left"/>
        <w:rPr>
          <w:rFonts w:eastAsia="Times New Roman" w:cs="Times New Roman"/>
          <w:sz w:val="24"/>
          <w:szCs w:val="24"/>
          <w:lang w:eastAsia="ru-RU"/>
        </w:rPr>
      </w:pPr>
      <w:r w:rsidRPr="00FE71DF">
        <w:rPr>
          <w:rFonts w:eastAsia="Times New Roman" w:cs="Times New Roman"/>
          <w:sz w:val="24"/>
          <w:szCs w:val="24"/>
          <w:lang w:eastAsia="ru-RU"/>
        </w:rPr>
        <w:t xml:space="preserve">- К действиям, повлекшим ухудшение жилищных условий, отнесено вселение в жилое помещение иных лиц, указанных в </w:t>
      </w:r>
      <w:hyperlink r:id="rId52" w:anchor="5.2" w:history="1">
        <w:r w:rsidRPr="00FE71DF">
          <w:rPr>
            <w:rFonts w:eastAsia="Times New Roman" w:cs="Times New Roman"/>
            <w:color w:val="0000FF"/>
            <w:sz w:val="24"/>
            <w:szCs w:val="24"/>
            <w:u w:val="single"/>
            <w:lang w:eastAsia="ru-RU"/>
          </w:rPr>
          <w:t>пункте 5 статьи 2</w:t>
        </w:r>
      </w:hyperlink>
      <w:r w:rsidRPr="00FE71DF">
        <w:rPr>
          <w:rFonts w:eastAsia="Times New Roman" w:cs="Times New Roman"/>
          <w:sz w:val="24"/>
          <w:szCs w:val="24"/>
          <w:lang w:eastAsia="ru-RU"/>
        </w:rPr>
        <w:t xml:space="preserve"> Федерального закона "О статусе военнослужащих", т.е. вселение иных лиц, относящихся к членами семьи в соответствии с жилищным законодательством (</w:t>
      </w:r>
      <w:proofErr w:type="spellStart"/>
      <w:r w:rsidRPr="00FE71DF">
        <w:rPr>
          <w:rFonts w:eastAsia="Times New Roman" w:cs="Times New Roman"/>
          <w:sz w:val="24"/>
          <w:szCs w:val="24"/>
          <w:lang w:eastAsia="ru-RU"/>
        </w:rPr>
        <w:t>ст.ст</w:t>
      </w:r>
      <w:proofErr w:type="spellEnd"/>
      <w:r w:rsidRPr="00FE71DF">
        <w:rPr>
          <w:rFonts w:eastAsia="Times New Roman" w:cs="Times New Roman"/>
          <w:sz w:val="24"/>
          <w:szCs w:val="24"/>
          <w:lang w:eastAsia="ru-RU"/>
        </w:rPr>
        <w:t xml:space="preserve">. </w:t>
      </w:r>
      <w:hyperlink r:id="rId53" w:anchor="31" w:history="1">
        <w:r w:rsidRPr="00FE71DF">
          <w:rPr>
            <w:rFonts w:eastAsia="Times New Roman" w:cs="Times New Roman"/>
            <w:color w:val="0000FF"/>
            <w:sz w:val="24"/>
            <w:szCs w:val="24"/>
            <w:u w:val="single"/>
            <w:lang w:eastAsia="ru-RU"/>
          </w:rPr>
          <w:t>31</w:t>
        </w:r>
      </w:hyperlink>
      <w:r w:rsidRPr="00FE71DF">
        <w:rPr>
          <w:rFonts w:eastAsia="Times New Roman" w:cs="Times New Roman"/>
          <w:sz w:val="24"/>
          <w:szCs w:val="24"/>
          <w:lang w:eastAsia="ru-RU"/>
        </w:rPr>
        <w:t xml:space="preserve"> и </w:t>
      </w:r>
      <w:hyperlink r:id="rId54" w:anchor="69" w:history="1">
        <w:r w:rsidRPr="00FE71DF">
          <w:rPr>
            <w:rFonts w:eastAsia="Times New Roman" w:cs="Times New Roman"/>
            <w:color w:val="0000FF"/>
            <w:sz w:val="24"/>
            <w:szCs w:val="24"/>
            <w:u w:val="single"/>
            <w:lang w:eastAsia="ru-RU"/>
          </w:rPr>
          <w:t>69</w:t>
        </w:r>
      </w:hyperlink>
      <w:r w:rsidRPr="00FE71DF">
        <w:rPr>
          <w:rFonts w:eastAsia="Times New Roman" w:cs="Times New Roman"/>
          <w:sz w:val="24"/>
          <w:szCs w:val="24"/>
          <w:lang w:eastAsia="ru-RU"/>
        </w:rPr>
        <w:t xml:space="preserve"> ЖК РФ будет расценено, как намеренное ухудшение жилищных условий).</w:t>
      </w:r>
    </w:p>
    <w:p w14:paraId="3B2F8947" w14:textId="77777777" w:rsidR="0017116E" w:rsidRDefault="00AD2C4B"/>
    <w:sectPr w:rsidR="00171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6DD"/>
    <w:multiLevelType w:val="multilevel"/>
    <w:tmpl w:val="AEFA3B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E492667"/>
    <w:multiLevelType w:val="multilevel"/>
    <w:tmpl w:val="DF2425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7D16E89"/>
    <w:multiLevelType w:val="multilevel"/>
    <w:tmpl w:val="B76C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C6ACC"/>
    <w:multiLevelType w:val="multilevel"/>
    <w:tmpl w:val="C9E4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92E17"/>
    <w:multiLevelType w:val="multilevel"/>
    <w:tmpl w:val="BE52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A3A60"/>
    <w:multiLevelType w:val="multilevel"/>
    <w:tmpl w:val="5F9E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2FD7"/>
    <w:multiLevelType w:val="multilevel"/>
    <w:tmpl w:val="01A465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A7E4414"/>
    <w:multiLevelType w:val="multilevel"/>
    <w:tmpl w:val="F742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E7B9B"/>
    <w:multiLevelType w:val="multilevel"/>
    <w:tmpl w:val="549A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4596D"/>
    <w:multiLevelType w:val="multilevel"/>
    <w:tmpl w:val="F9E2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13CD9"/>
    <w:multiLevelType w:val="multilevel"/>
    <w:tmpl w:val="2E74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F2A93"/>
    <w:multiLevelType w:val="multilevel"/>
    <w:tmpl w:val="031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F6FFE"/>
    <w:multiLevelType w:val="multilevel"/>
    <w:tmpl w:val="7DF6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E768E"/>
    <w:multiLevelType w:val="multilevel"/>
    <w:tmpl w:val="CD56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B287D"/>
    <w:multiLevelType w:val="multilevel"/>
    <w:tmpl w:val="F08A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355F2"/>
    <w:multiLevelType w:val="multilevel"/>
    <w:tmpl w:val="B870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46654"/>
    <w:multiLevelType w:val="multilevel"/>
    <w:tmpl w:val="032E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45F13"/>
    <w:multiLevelType w:val="multilevel"/>
    <w:tmpl w:val="574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C527DB"/>
    <w:multiLevelType w:val="multilevel"/>
    <w:tmpl w:val="63B4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7B72FA"/>
    <w:multiLevelType w:val="multilevel"/>
    <w:tmpl w:val="5216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C4461"/>
    <w:multiLevelType w:val="multilevel"/>
    <w:tmpl w:val="241C9C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629465E"/>
    <w:multiLevelType w:val="multilevel"/>
    <w:tmpl w:val="706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D744A8"/>
    <w:multiLevelType w:val="multilevel"/>
    <w:tmpl w:val="4998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lvlOverride w:ilvl="0">
      <w:startOverride w:val="2"/>
    </w:lvlOverride>
  </w:num>
  <w:num w:numId="3">
    <w:abstractNumId w:val="12"/>
  </w:num>
  <w:num w:numId="4">
    <w:abstractNumId w:val="4"/>
    <w:lvlOverride w:ilvl="0">
      <w:startOverride w:val="2"/>
    </w:lvlOverride>
  </w:num>
  <w:num w:numId="5">
    <w:abstractNumId w:val="19"/>
    <w:lvlOverride w:ilvl="0">
      <w:startOverride w:val="3"/>
    </w:lvlOverride>
  </w:num>
  <w:num w:numId="6">
    <w:abstractNumId w:val="19"/>
    <w:lvlOverride w:ilvl="0">
      <w:startOverride w:val="4"/>
    </w:lvlOverride>
  </w:num>
  <w:num w:numId="7">
    <w:abstractNumId w:val="19"/>
    <w:lvlOverride w:ilvl="0">
      <w:startOverride w:val="5"/>
    </w:lvlOverride>
  </w:num>
  <w:num w:numId="8">
    <w:abstractNumId w:val="22"/>
    <w:lvlOverride w:ilvl="0">
      <w:startOverride w:val="6"/>
    </w:lvlOverride>
  </w:num>
  <w:num w:numId="9">
    <w:abstractNumId w:val="13"/>
    <w:lvlOverride w:ilvl="0">
      <w:startOverride w:val="7"/>
    </w:lvlOverride>
  </w:num>
  <w:num w:numId="10">
    <w:abstractNumId w:val="21"/>
    <w:lvlOverride w:ilvl="0">
      <w:startOverride w:val="8"/>
    </w:lvlOverride>
  </w:num>
  <w:num w:numId="11">
    <w:abstractNumId w:val="18"/>
    <w:lvlOverride w:ilvl="0">
      <w:startOverride w:val="9"/>
    </w:lvlOverride>
  </w:num>
  <w:num w:numId="12">
    <w:abstractNumId w:val="18"/>
    <w:lvlOverride w:ilvl="0">
      <w:startOverride w:val="10"/>
    </w:lvlOverride>
  </w:num>
  <w:num w:numId="13">
    <w:abstractNumId w:val="18"/>
    <w:lvlOverride w:ilvl="0">
      <w:startOverride w:val="11"/>
    </w:lvlOverride>
  </w:num>
  <w:num w:numId="14">
    <w:abstractNumId w:val="10"/>
    <w:lvlOverride w:ilvl="0">
      <w:startOverride w:val="12"/>
    </w:lvlOverride>
  </w:num>
  <w:num w:numId="15">
    <w:abstractNumId w:val="2"/>
    <w:lvlOverride w:ilvl="0">
      <w:startOverride w:val="13"/>
    </w:lvlOverride>
  </w:num>
  <w:num w:numId="16">
    <w:abstractNumId w:val="2"/>
    <w:lvlOverride w:ilvl="0">
      <w:startOverride w:val="14"/>
    </w:lvlOverride>
  </w:num>
  <w:num w:numId="17">
    <w:abstractNumId w:val="2"/>
    <w:lvlOverride w:ilvl="0">
      <w:startOverride w:val="15"/>
    </w:lvlOverride>
  </w:num>
  <w:num w:numId="18">
    <w:abstractNumId w:val="2"/>
    <w:lvlOverride w:ilvl="0">
      <w:startOverride w:val="16"/>
    </w:lvlOverride>
  </w:num>
  <w:num w:numId="19">
    <w:abstractNumId w:val="3"/>
    <w:lvlOverride w:ilvl="0">
      <w:startOverride w:val="17"/>
    </w:lvlOverride>
  </w:num>
  <w:num w:numId="20">
    <w:abstractNumId w:val="7"/>
    <w:lvlOverride w:ilvl="0">
      <w:startOverride w:val="18"/>
    </w:lvlOverride>
  </w:num>
  <w:num w:numId="21">
    <w:abstractNumId w:val="1"/>
  </w:num>
  <w:num w:numId="22">
    <w:abstractNumId w:val="20"/>
    <w:lvlOverride w:ilvl="0">
      <w:startOverride w:val="2"/>
    </w:lvlOverride>
  </w:num>
  <w:num w:numId="23">
    <w:abstractNumId w:val="0"/>
    <w:lvlOverride w:ilvl="0">
      <w:startOverride w:val="3"/>
    </w:lvlOverride>
  </w:num>
  <w:num w:numId="24">
    <w:abstractNumId w:val="6"/>
    <w:lvlOverride w:ilvl="0">
      <w:startOverride w:val="4"/>
    </w:lvlOverride>
  </w:num>
  <w:num w:numId="25">
    <w:abstractNumId w:val="11"/>
  </w:num>
  <w:num w:numId="26">
    <w:abstractNumId w:val="5"/>
    <w:lvlOverride w:ilvl="0">
      <w:startOverride w:val="2"/>
    </w:lvlOverride>
  </w:num>
  <w:num w:numId="27">
    <w:abstractNumId w:val="15"/>
    <w:lvlOverride w:ilvl="0">
      <w:startOverride w:val="3"/>
    </w:lvlOverride>
  </w:num>
  <w:num w:numId="28">
    <w:abstractNumId w:val="16"/>
    <w:lvlOverride w:ilvl="0">
      <w:startOverride w:val="2"/>
    </w:lvlOverride>
  </w:num>
  <w:num w:numId="29">
    <w:abstractNumId w:val="9"/>
    <w:lvlOverride w:ilvl="0">
      <w:startOverride w:val="3"/>
    </w:lvlOverride>
  </w:num>
  <w:num w:numId="30">
    <w:abstractNumId w:val="1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131AF5"/>
    <w:rsid w:val="0015644D"/>
    <w:rsid w:val="0017530D"/>
    <w:rsid w:val="007625EB"/>
    <w:rsid w:val="00810D1C"/>
    <w:rsid w:val="009431F2"/>
    <w:rsid w:val="0099768A"/>
    <w:rsid w:val="00AD2C4B"/>
    <w:rsid w:val="00B727BD"/>
    <w:rsid w:val="00D4688D"/>
    <w:rsid w:val="00D65980"/>
    <w:rsid w:val="00DC6018"/>
    <w:rsid w:val="00E46307"/>
    <w:rsid w:val="00EF4EA5"/>
    <w:rsid w:val="00FE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262F"/>
  <w15:chartTrackingRefBased/>
  <w15:docId w15:val="{AB4EA0BC-F05D-4F4C-98A8-231A7EBD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30D"/>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125451">
      <w:bodyDiv w:val="1"/>
      <w:marLeft w:val="0"/>
      <w:marRight w:val="0"/>
      <w:marTop w:val="0"/>
      <w:marBottom w:val="0"/>
      <w:divBdr>
        <w:top w:val="none" w:sz="0" w:space="0" w:color="auto"/>
        <w:left w:val="none" w:sz="0" w:space="0" w:color="auto"/>
        <w:bottom w:val="none" w:sz="0" w:space="0" w:color="auto"/>
        <w:right w:val="none" w:sz="0" w:space="0" w:color="auto"/>
      </w:divBdr>
      <w:divsChild>
        <w:div w:id="472599577">
          <w:marLeft w:val="0"/>
          <w:marRight w:val="0"/>
          <w:marTop w:val="0"/>
          <w:marBottom w:val="0"/>
          <w:divBdr>
            <w:top w:val="none" w:sz="0" w:space="0" w:color="auto"/>
            <w:left w:val="none" w:sz="0" w:space="0" w:color="auto"/>
            <w:bottom w:val="none" w:sz="0" w:space="0" w:color="auto"/>
            <w:right w:val="none" w:sz="0" w:space="0" w:color="auto"/>
          </w:divBdr>
        </w:div>
        <w:div w:id="1023556038">
          <w:marLeft w:val="0"/>
          <w:marRight w:val="0"/>
          <w:marTop w:val="0"/>
          <w:marBottom w:val="0"/>
          <w:divBdr>
            <w:top w:val="none" w:sz="0" w:space="0" w:color="auto"/>
            <w:left w:val="none" w:sz="0" w:space="0" w:color="auto"/>
            <w:bottom w:val="none" w:sz="0" w:space="0" w:color="auto"/>
            <w:right w:val="none" w:sz="0" w:space="0" w:color="auto"/>
          </w:divBdr>
        </w:div>
        <w:div w:id="1111323203">
          <w:marLeft w:val="0"/>
          <w:marRight w:val="0"/>
          <w:marTop w:val="0"/>
          <w:marBottom w:val="0"/>
          <w:divBdr>
            <w:top w:val="none" w:sz="0" w:space="0" w:color="auto"/>
            <w:left w:val="none" w:sz="0" w:space="0" w:color="auto"/>
            <w:bottom w:val="none" w:sz="0" w:space="0" w:color="auto"/>
            <w:right w:val="none" w:sz="0" w:space="0" w:color="auto"/>
          </w:divBdr>
        </w:div>
        <w:div w:id="891622454">
          <w:marLeft w:val="0"/>
          <w:marRight w:val="0"/>
          <w:marTop w:val="0"/>
          <w:marBottom w:val="0"/>
          <w:divBdr>
            <w:top w:val="none" w:sz="0" w:space="0" w:color="auto"/>
            <w:left w:val="none" w:sz="0" w:space="0" w:color="auto"/>
            <w:bottom w:val="none" w:sz="0" w:space="0" w:color="auto"/>
            <w:right w:val="none" w:sz="0" w:space="0" w:color="auto"/>
          </w:divBdr>
          <w:divsChild>
            <w:div w:id="488639720">
              <w:marLeft w:val="0"/>
              <w:marRight w:val="0"/>
              <w:marTop w:val="0"/>
              <w:marBottom w:val="0"/>
              <w:divBdr>
                <w:top w:val="none" w:sz="0" w:space="0" w:color="auto"/>
                <w:left w:val="none" w:sz="0" w:space="0" w:color="auto"/>
                <w:bottom w:val="none" w:sz="0" w:space="0" w:color="auto"/>
                <w:right w:val="none" w:sz="0" w:space="0" w:color="auto"/>
              </w:divBdr>
            </w:div>
            <w:div w:id="965432911">
              <w:marLeft w:val="0"/>
              <w:marRight w:val="0"/>
              <w:marTop w:val="0"/>
              <w:marBottom w:val="0"/>
              <w:divBdr>
                <w:top w:val="none" w:sz="0" w:space="0" w:color="auto"/>
                <w:left w:val="none" w:sz="0" w:space="0" w:color="auto"/>
                <w:bottom w:val="none" w:sz="0" w:space="0" w:color="auto"/>
                <w:right w:val="none" w:sz="0" w:space="0" w:color="auto"/>
              </w:divBdr>
            </w:div>
          </w:divsChild>
        </w:div>
        <w:div w:id="1819495054">
          <w:marLeft w:val="0"/>
          <w:marRight w:val="0"/>
          <w:marTop w:val="0"/>
          <w:marBottom w:val="0"/>
          <w:divBdr>
            <w:top w:val="none" w:sz="0" w:space="0" w:color="auto"/>
            <w:left w:val="none" w:sz="0" w:space="0" w:color="auto"/>
            <w:bottom w:val="none" w:sz="0" w:space="0" w:color="auto"/>
            <w:right w:val="none" w:sz="0" w:space="0" w:color="auto"/>
          </w:divBdr>
        </w:div>
        <w:div w:id="1082071843">
          <w:marLeft w:val="0"/>
          <w:marRight w:val="0"/>
          <w:marTop w:val="0"/>
          <w:marBottom w:val="0"/>
          <w:divBdr>
            <w:top w:val="none" w:sz="0" w:space="0" w:color="auto"/>
            <w:left w:val="none" w:sz="0" w:space="0" w:color="auto"/>
            <w:bottom w:val="none" w:sz="0" w:space="0" w:color="auto"/>
            <w:right w:val="none" w:sz="0" w:space="0" w:color="auto"/>
          </w:divBdr>
        </w:div>
        <w:div w:id="1685937483">
          <w:marLeft w:val="0"/>
          <w:marRight w:val="0"/>
          <w:marTop w:val="0"/>
          <w:marBottom w:val="0"/>
          <w:divBdr>
            <w:top w:val="none" w:sz="0" w:space="0" w:color="auto"/>
            <w:left w:val="none" w:sz="0" w:space="0" w:color="auto"/>
            <w:bottom w:val="none" w:sz="0" w:space="0" w:color="auto"/>
            <w:right w:val="none" w:sz="0" w:space="0" w:color="auto"/>
          </w:divBdr>
        </w:div>
        <w:div w:id="1526945138">
          <w:marLeft w:val="0"/>
          <w:marRight w:val="0"/>
          <w:marTop w:val="0"/>
          <w:marBottom w:val="0"/>
          <w:divBdr>
            <w:top w:val="none" w:sz="0" w:space="0" w:color="auto"/>
            <w:left w:val="none" w:sz="0" w:space="0" w:color="auto"/>
            <w:bottom w:val="none" w:sz="0" w:space="0" w:color="auto"/>
            <w:right w:val="none" w:sz="0" w:space="0" w:color="auto"/>
          </w:divBdr>
        </w:div>
        <w:div w:id="1686059399">
          <w:marLeft w:val="0"/>
          <w:marRight w:val="0"/>
          <w:marTop w:val="0"/>
          <w:marBottom w:val="0"/>
          <w:divBdr>
            <w:top w:val="none" w:sz="0" w:space="0" w:color="auto"/>
            <w:left w:val="none" w:sz="0" w:space="0" w:color="auto"/>
            <w:bottom w:val="none" w:sz="0" w:space="0" w:color="auto"/>
            <w:right w:val="none" w:sz="0" w:space="0" w:color="auto"/>
          </w:divBdr>
        </w:div>
        <w:div w:id="1036469482">
          <w:marLeft w:val="0"/>
          <w:marRight w:val="0"/>
          <w:marTop w:val="0"/>
          <w:marBottom w:val="0"/>
          <w:divBdr>
            <w:top w:val="none" w:sz="0" w:space="0" w:color="auto"/>
            <w:left w:val="none" w:sz="0" w:space="0" w:color="auto"/>
            <w:bottom w:val="none" w:sz="0" w:space="0" w:color="auto"/>
            <w:right w:val="none" w:sz="0" w:space="0" w:color="auto"/>
          </w:divBdr>
        </w:div>
        <w:div w:id="2036229553">
          <w:marLeft w:val="0"/>
          <w:marRight w:val="0"/>
          <w:marTop w:val="0"/>
          <w:marBottom w:val="0"/>
          <w:divBdr>
            <w:top w:val="none" w:sz="0" w:space="0" w:color="auto"/>
            <w:left w:val="none" w:sz="0" w:space="0" w:color="auto"/>
            <w:bottom w:val="none" w:sz="0" w:space="0" w:color="auto"/>
            <w:right w:val="none" w:sz="0" w:space="0" w:color="auto"/>
          </w:divBdr>
        </w:div>
        <w:div w:id="679894758">
          <w:marLeft w:val="0"/>
          <w:marRight w:val="0"/>
          <w:marTop w:val="0"/>
          <w:marBottom w:val="0"/>
          <w:divBdr>
            <w:top w:val="none" w:sz="0" w:space="0" w:color="auto"/>
            <w:left w:val="none" w:sz="0" w:space="0" w:color="auto"/>
            <w:bottom w:val="none" w:sz="0" w:space="0" w:color="auto"/>
            <w:right w:val="none" w:sz="0" w:space="0" w:color="auto"/>
          </w:divBdr>
        </w:div>
        <w:div w:id="9918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ensud-mo.ru/doc/law/1998/76-fz" TargetMode="External"/><Relationship Id="rId18" Type="http://schemas.openxmlformats.org/officeDocument/2006/relationships/hyperlink" Target="http://voensud-mo.ru/node/907/edit" TargetMode="External"/><Relationship Id="rId26" Type="http://schemas.openxmlformats.org/officeDocument/2006/relationships/hyperlink" Target="http://voensud-mo.ru/node/907/edit" TargetMode="External"/><Relationship Id="rId39" Type="http://schemas.openxmlformats.org/officeDocument/2006/relationships/hyperlink" Target="http://voensud-mo.ru/doc/law/1998/76-fz" TargetMode="External"/><Relationship Id="rId21" Type="http://schemas.openxmlformats.org/officeDocument/2006/relationships/hyperlink" Target="http://voensud-mo.ru/node/907/edit" TargetMode="External"/><Relationship Id="rId34" Type="http://schemas.openxmlformats.org/officeDocument/2006/relationships/hyperlink" Target="http://voensud-mo.ru/node/907/edit" TargetMode="External"/><Relationship Id="rId42" Type="http://schemas.openxmlformats.org/officeDocument/2006/relationships/hyperlink" Target="http://voensud-mo.ru/doc/codex/GK" TargetMode="External"/><Relationship Id="rId47" Type="http://schemas.openxmlformats.org/officeDocument/2006/relationships/hyperlink" Target="http://voensud-mo.ru/node/907/edit" TargetMode="External"/><Relationship Id="rId50" Type="http://schemas.openxmlformats.org/officeDocument/2006/relationships/hyperlink" Target="http://voensud-mo.ru/doc/gov/decree/1768-2020" TargetMode="External"/><Relationship Id="rId55" Type="http://schemas.openxmlformats.org/officeDocument/2006/relationships/fontTable" Target="fontTable.xml"/><Relationship Id="rId7" Type="http://schemas.openxmlformats.org/officeDocument/2006/relationships/hyperlink" Target="http://voensud-mo.ru/node/907/edit" TargetMode="External"/><Relationship Id="rId12" Type="http://schemas.openxmlformats.org/officeDocument/2006/relationships/hyperlink" Target="http://voensud-mo.ru/node/907/edit" TargetMode="External"/><Relationship Id="rId17" Type="http://schemas.openxmlformats.org/officeDocument/2006/relationships/hyperlink" Target="http://voensud-mo.ru/doc/codex/GK" TargetMode="External"/><Relationship Id="rId25" Type="http://schemas.openxmlformats.org/officeDocument/2006/relationships/hyperlink" Target="http://voensud-mo.ru/node/907/edit" TargetMode="External"/><Relationship Id="rId33" Type="http://schemas.openxmlformats.org/officeDocument/2006/relationships/hyperlink" Target="http://voensud-mo.ru/node/907/edit" TargetMode="External"/><Relationship Id="rId38" Type="http://schemas.openxmlformats.org/officeDocument/2006/relationships/hyperlink" Target="http://voensud-mo.ru/doc/codex/GK" TargetMode="External"/><Relationship Id="rId46" Type="http://schemas.openxmlformats.org/officeDocument/2006/relationships/hyperlink" Target="http://voensud-mo.ru/doc/codex/GK" TargetMode="External"/><Relationship Id="rId2" Type="http://schemas.openxmlformats.org/officeDocument/2006/relationships/styles" Target="styles.xml"/><Relationship Id="rId16" Type="http://schemas.openxmlformats.org/officeDocument/2006/relationships/hyperlink" Target="http://voensud-mo.ru/node/907/edit" TargetMode="External"/><Relationship Id="rId20" Type="http://schemas.openxmlformats.org/officeDocument/2006/relationships/hyperlink" Target="http://voensud-mo.ru/node/907/edit" TargetMode="External"/><Relationship Id="rId29" Type="http://schemas.openxmlformats.org/officeDocument/2006/relationships/hyperlink" Target="http://voensud-mo.ru/node/907/edit" TargetMode="External"/><Relationship Id="rId41" Type="http://schemas.openxmlformats.org/officeDocument/2006/relationships/hyperlink" Target="http://voensud-mo.ru/node/907/edit" TargetMode="External"/><Relationship Id="rId54" Type="http://schemas.openxmlformats.org/officeDocument/2006/relationships/hyperlink" Target="http://voensud-mo.ru/doc/codex/GK" TargetMode="External"/><Relationship Id="rId1" Type="http://schemas.openxmlformats.org/officeDocument/2006/relationships/numbering" Target="numbering.xml"/><Relationship Id="rId6" Type="http://schemas.openxmlformats.org/officeDocument/2006/relationships/hyperlink" Target="http://voensud-mo.ru/node/907/edit" TargetMode="External"/><Relationship Id="rId11" Type="http://schemas.openxmlformats.org/officeDocument/2006/relationships/hyperlink" Target="http://voensud-mo.ru/doc/codex/GK" TargetMode="External"/><Relationship Id="rId24" Type="http://schemas.openxmlformats.org/officeDocument/2006/relationships/hyperlink" Target="http://voensud-mo.ru/node/907/edit" TargetMode="External"/><Relationship Id="rId32" Type="http://schemas.openxmlformats.org/officeDocument/2006/relationships/hyperlink" Target="http://voensud-mo.ru/node/907/edit" TargetMode="External"/><Relationship Id="rId37" Type="http://schemas.openxmlformats.org/officeDocument/2006/relationships/hyperlink" Target="http://voensud-mo.ru/node/907/edit" TargetMode="External"/><Relationship Id="rId40" Type="http://schemas.openxmlformats.org/officeDocument/2006/relationships/hyperlink" Target="http://voensud-mo.ru/node/907/edit" TargetMode="External"/><Relationship Id="rId45" Type="http://schemas.openxmlformats.org/officeDocument/2006/relationships/hyperlink" Target="http://voensud-mo.ru/doc/codex/GK" TargetMode="External"/><Relationship Id="rId53" Type="http://schemas.openxmlformats.org/officeDocument/2006/relationships/hyperlink" Target="http://voensud-mo.ru/doc/codex/GK" TargetMode="External"/><Relationship Id="rId5" Type="http://schemas.openxmlformats.org/officeDocument/2006/relationships/hyperlink" Target="http://voensud-mo.ru/doc/law/1998/76-fz" TargetMode="External"/><Relationship Id="rId15" Type="http://schemas.openxmlformats.org/officeDocument/2006/relationships/hyperlink" Target="http://voensud-mo.ru/node/907/edit" TargetMode="External"/><Relationship Id="rId23" Type="http://schemas.openxmlformats.org/officeDocument/2006/relationships/hyperlink" Target="http://voensud-mo.ru/node/907/edit" TargetMode="External"/><Relationship Id="rId28" Type="http://schemas.openxmlformats.org/officeDocument/2006/relationships/hyperlink" Target="http://voensud-mo.ru/node/907/edit" TargetMode="External"/><Relationship Id="rId36" Type="http://schemas.openxmlformats.org/officeDocument/2006/relationships/hyperlink" Target="http://voensud-mo.ru/node/907/edit" TargetMode="External"/><Relationship Id="rId49" Type="http://schemas.openxmlformats.org/officeDocument/2006/relationships/hyperlink" Target="http://voensud-mo.ru/doc/law/1998/76-fz" TargetMode="External"/><Relationship Id="rId10" Type="http://schemas.openxmlformats.org/officeDocument/2006/relationships/hyperlink" Target="http://voensud-mo.ru/doc/law/1998/76-fz" TargetMode="External"/><Relationship Id="rId19" Type="http://schemas.openxmlformats.org/officeDocument/2006/relationships/hyperlink" Target="http://voensud-mo.ru/node/907/edit" TargetMode="External"/><Relationship Id="rId31" Type="http://schemas.openxmlformats.org/officeDocument/2006/relationships/hyperlink" Target="http://voensud-mo.ru/node/907/edit" TargetMode="External"/><Relationship Id="rId44" Type="http://schemas.openxmlformats.org/officeDocument/2006/relationships/hyperlink" Target="http://voensud-mo.ru/doc/law/1998/76-fz" TargetMode="External"/><Relationship Id="rId52" Type="http://schemas.openxmlformats.org/officeDocument/2006/relationships/hyperlink" Target="http://voensud-mo.ru/doc/law/1998/76-fz" TargetMode="External"/><Relationship Id="rId4" Type="http://schemas.openxmlformats.org/officeDocument/2006/relationships/webSettings" Target="webSettings.xml"/><Relationship Id="rId9" Type="http://schemas.openxmlformats.org/officeDocument/2006/relationships/hyperlink" Target="http://voensud-mo.ru/doc/law/1998/76-fz" TargetMode="External"/><Relationship Id="rId14" Type="http://schemas.openxmlformats.org/officeDocument/2006/relationships/hyperlink" Target="http://voensud-mo.ru/doc/law/1998/76-fz" TargetMode="External"/><Relationship Id="rId22" Type="http://schemas.openxmlformats.org/officeDocument/2006/relationships/hyperlink" Target="http://voensud-mo.ru/node/907/edit" TargetMode="External"/><Relationship Id="rId27" Type="http://schemas.openxmlformats.org/officeDocument/2006/relationships/hyperlink" Target="http://voensud-mo.ru/node/907/edit" TargetMode="External"/><Relationship Id="rId30" Type="http://schemas.openxmlformats.org/officeDocument/2006/relationships/hyperlink" Target="http://voensud-mo.ru/node/907/edit" TargetMode="External"/><Relationship Id="rId35" Type="http://schemas.openxmlformats.org/officeDocument/2006/relationships/hyperlink" Target="http://voensud-mo.ru/node/907/edit" TargetMode="External"/><Relationship Id="rId43" Type="http://schemas.openxmlformats.org/officeDocument/2006/relationships/hyperlink" Target="http://voensud-mo.ru/node/907/edit" TargetMode="External"/><Relationship Id="rId48" Type="http://schemas.openxmlformats.org/officeDocument/2006/relationships/hyperlink" Target="http://voensud-mo.ru/node/907/edit" TargetMode="External"/><Relationship Id="rId56" Type="http://schemas.openxmlformats.org/officeDocument/2006/relationships/theme" Target="theme/theme1.xml"/><Relationship Id="rId8" Type="http://schemas.openxmlformats.org/officeDocument/2006/relationships/hyperlink" Target="http://voensud-mo.ru/doc/gov/decree/20110629-512" TargetMode="External"/><Relationship Id="rId51" Type="http://schemas.openxmlformats.org/officeDocument/2006/relationships/hyperlink" Target="http://voensud-mo.ru/doc/gov/decree/20110629-5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4652</Words>
  <Characters>26521</Characters>
  <Application>Microsoft Office Word</Application>
  <DocSecurity>0</DocSecurity>
  <Lines>221</Lines>
  <Paragraphs>62</Paragraphs>
  <ScaleCrop>false</ScaleCrop>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2</cp:revision>
  <dcterms:created xsi:type="dcterms:W3CDTF">2020-12-24T17:00:00Z</dcterms:created>
  <dcterms:modified xsi:type="dcterms:W3CDTF">2020-12-24T17:00:00Z</dcterms:modified>
</cp:coreProperties>
</file>