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95" w:rsidRDefault="001F2E12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6130" cy="9448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861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695" w:rsidRDefault="00694695">
      <w:pPr>
        <w:spacing w:after="179" w:line="1" w:lineRule="exact"/>
      </w:pPr>
    </w:p>
    <w:p w:rsidR="00694695" w:rsidRDefault="001F2E12">
      <w:pPr>
        <w:pStyle w:val="22"/>
      </w:pPr>
      <w:r>
        <w:rPr>
          <w:rStyle w:val="21"/>
        </w:rPr>
        <w:t>УКАЗ</w:t>
      </w:r>
    </w:p>
    <w:p w:rsidR="00694695" w:rsidRDefault="001F2E12">
      <w:pPr>
        <w:pStyle w:val="1"/>
        <w:spacing w:after="500" w:line="240" w:lineRule="auto"/>
        <w:ind w:firstLine="0"/>
        <w:jc w:val="center"/>
        <w:rPr>
          <w:sz w:val="26"/>
          <w:szCs w:val="26"/>
        </w:rPr>
      </w:pPr>
      <w:r>
        <w:rPr>
          <w:rStyle w:val="a3"/>
          <w:b/>
          <w:bCs/>
          <w:sz w:val="26"/>
          <w:szCs w:val="26"/>
        </w:rPr>
        <w:t>ПРЕЗИДЕНТА РОССИЙСКОЙ ФЕДЕРАЦИИ</w:t>
      </w:r>
    </w:p>
    <w:p w:rsidR="00694695" w:rsidRDefault="001F2E12">
      <w:pPr>
        <w:pStyle w:val="1"/>
        <w:spacing w:after="380" w:line="240" w:lineRule="auto"/>
        <w:ind w:firstLine="0"/>
        <w:jc w:val="center"/>
      </w:pPr>
      <w:r>
        <w:rPr>
          <w:rStyle w:val="a3"/>
          <w:b/>
          <w:bCs/>
        </w:rPr>
        <w:t>О введении военного положения</w:t>
      </w:r>
      <w:r>
        <w:rPr>
          <w:rStyle w:val="a3"/>
          <w:b/>
          <w:bCs/>
        </w:rPr>
        <w:br/>
        <w:t>на территориях Донецкой Народной Республики,</w:t>
      </w:r>
      <w:r>
        <w:rPr>
          <w:rStyle w:val="a3"/>
          <w:b/>
          <w:bCs/>
        </w:rPr>
        <w:br/>
        <w:t>Луганской Народной Республики, Запорожской и</w:t>
      </w:r>
      <w:r>
        <w:rPr>
          <w:rStyle w:val="a3"/>
          <w:b/>
          <w:bCs/>
        </w:rPr>
        <w:br/>
        <w:t>Херсонской областей</w:t>
      </w:r>
    </w:p>
    <w:p w:rsidR="00694695" w:rsidRDefault="001F2E12">
      <w:pPr>
        <w:pStyle w:val="1"/>
        <w:ind w:firstLine="600"/>
        <w:jc w:val="both"/>
      </w:pPr>
      <w:r>
        <w:rPr>
          <w:rStyle w:val="a3"/>
        </w:rPr>
        <w:t xml:space="preserve">Учитывая, что против территориальной целостности Российской Федерации </w:t>
      </w:r>
      <w:r>
        <w:rPr>
          <w:rStyle w:val="a3"/>
        </w:rPr>
        <w:t xml:space="preserve">применяется вооруженная сила, в соответствии с </w:t>
      </w:r>
      <w:hyperlink r:id="rId8" w:anchor="2.87" w:history="1">
        <w:r w:rsidRPr="001F2E12">
          <w:rPr>
            <w:rStyle w:val="a8"/>
          </w:rPr>
          <w:t>частью 2 статьи 87</w:t>
        </w:r>
      </w:hyperlink>
      <w:r>
        <w:rPr>
          <w:rStyle w:val="a3"/>
        </w:rPr>
        <w:t xml:space="preserve"> Конституции Российской Федерации и </w:t>
      </w:r>
      <w:hyperlink r:id="rId9" w:anchor="3" w:history="1">
        <w:r w:rsidRPr="001F2E12">
          <w:rPr>
            <w:rStyle w:val="a8"/>
          </w:rPr>
          <w:t>статьями 3</w:t>
        </w:r>
      </w:hyperlink>
      <w:r>
        <w:rPr>
          <w:rStyle w:val="a3"/>
        </w:rPr>
        <w:t xml:space="preserve"> и </w:t>
      </w:r>
      <w:hyperlink r:id="rId10" w:anchor="4" w:history="1">
        <w:r w:rsidRPr="001F2E12">
          <w:rPr>
            <w:rStyle w:val="a8"/>
          </w:rPr>
          <w:t>4</w:t>
        </w:r>
      </w:hyperlink>
      <w:r>
        <w:rPr>
          <w:rStyle w:val="a3"/>
        </w:rPr>
        <w:t xml:space="preserve"> Федерального конституционного закона от 30 января 2002 г. № 1-ФКЗ "О военном положении" постановляю:</w:t>
      </w:r>
    </w:p>
    <w:p w:rsidR="00694695" w:rsidRDefault="001F2E12">
      <w:pPr>
        <w:pStyle w:val="1"/>
        <w:numPr>
          <w:ilvl w:val="0"/>
          <w:numId w:val="1"/>
        </w:numPr>
        <w:tabs>
          <w:tab w:val="left" w:pos="915"/>
        </w:tabs>
        <w:ind w:firstLine="600"/>
        <w:jc w:val="both"/>
      </w:pPr>
      <w:r>
        <w:rPr>
          <w:rStyle w:val="a3"/>
        </w:rPr>
        <w:t xml:space="preserve">Ввести 20 октября 2022 г. с ноля часов </w:t>
      </w:r>
      <w:r>
        <w:rPr>
          <w:rStyle w:val="a3"/>
        </w:rPr>
        <w:t>на территориях Донецкой Народной Республики, Луганской Народной Республики, Запорожской и Херсонской областей военное положение.</w:t>
      </w:r>
    </w:p>
    <w:p w:rsidR="00694695" w:rsidRDefault="001F2E12" w:rsidP="00254852">
      <w:pPr>
        <w:pStyle w:val="1"/>
        <w:numPr>
          <w:ilvl w:val="0"/>
          <w:numId w:val="1"/>
        </w:numPr>
        <w:tabs>
          <w:tab w:val="left" w:pos="915"/>
        </w:tabs>
        <w:spacing w:line="240" w:lineRule="auto"/>
        <w:ind w:firstLine="600"/>
        <w:jc w:val="both"/>
      </w:pPr>
      <w:r>
        <w:rPr>
          <w:rStyle w:val="a3"/>
        </w:rPr>
        <w:t>Правительству Российской Федерации в соответствии с предложениями Министерства обороны Российской Федерации, Министерства внутр</w:t>
      </w:r>
      <w:r>
        <w:rPr>
          <w:rStyle w:val="a3"/>
        </w:rPr>
        <w:t xml:space="preserve">енних дел Российской Федерации, Министерства Российской Федерации по делам </w:t>
      </w:r>
      <w:r w:rsidR="00254852">
        <w:rPr>
          <w:rStyle w:val="a3"/>
        </w:rPr>
        <w:t>г</w:t>
      </w:r>
      <w:r>
        <w:rPr>
          <w:rStyle w:val="a3"/>
        </w:rPr>
        <w:t>р</w:t>
      </w:r>
      <w:r>
        <w:rPr>
          <w:rStyle w:val="a3"/>
        </w:rPr>
        <w:t>ажданской обороны, чрезвычайным ситуациям и ликвидации последствий стихийных бедствий, Федеральной службы безопасности Российской Федерации, Федеральной службы войск национальной г</w:t>
      </w:r>
      <w:r>
        <w:rPr>
          <w:rStyle w:val="a3"/>
        </w:rPr>
        <w:t>вардии Российской Федерации и Главного управления специальных программ Президента Российской Федерации в 3-дневный срок представить предложения о мерах, применяемых на территориях, на которых введено военное положение.</w:t>
      </w:r>
    </w:p>
    <w:p w:rsidR="00694695" w:rsidRDefault="001F2E12" w:rsidP="00254852">
      <w:pPr>
        <w:pStyle w:val="1"/>
        <w:numPr>
          <w:ilvl w:val="0"/>
          <w:numId w:val="1"/>
        </w:numPr>
        <w:tabs>
          <w:tab w:val="left" w:pos="915"/>
        </w:tabs>
        <w:spacing w:line="240" w:lineRule="auto"/>
        <w:ind w:firstLine="600"/>
        <w:jc w:val="both"/>
        <w:rPr>
          <w:rStyle w:val="a3"/>
        </w:rPr>
      </w:pPr>
      <w:r>
        <w:rPr>
          <w:rStyle w:val="a3"/>
        </w:rPr>
        <w:t>При необходимости в Российской Федера</w:t>
      </w:r>
      <w:r>
        <w:rPr>
          <w:rStyle w:val="a3"/>
        </w:rPr>
        <w:t xml:space="preserve">ции в период действия военного положения могут применяться </w:t>
      </w:r>
      <w:hyperlink r:id="rId11" w:anchor="7" w:history="1">
        <w:r w:rsidRPr="001F2E12">
          <w:rPr>
            <w:rStyle w:val="a8"/>
          </w:rPr>
          <w:t>иные меры</w:t>
        </w:r>
      </w:hyperlink>
      <w:r>
        <w:rPr>
          <w:rStyle w:val="a3"/>
        </w:rPr>
        <w:t>, предусмотренные Федеральным конституционным законом от 30 января 2002 г. № 1-ФКЗ "О военном положении".</w:t>
      </w:r>
    </w:p>
    <w:p w:rsidR="00254852" w:rsidRDefault="00254852" w:rsidP="00254852">
      <w:pPr>
        <w:pStyle w:val="1"/>
        <w:numPr>
          <w:ilvl w:val="0"/>
          <w:numId w:val="1"/>
        </w:numPr>
        <w:tabs>
          <w:tab w:val="left" w:pos="915"/>
        </w:tabs>
        <w:spacing w:line="240" w:lineRule="auto"/>
        <w:jc w:val="both"/>
      </w:pPr>
      <w:r>
        <w:t>Настоящий Указ незамедлительно передается на утверждение Совета Федерации Федерального Собрания Российской Федерации.</w:t>
      </w:r>
    </w:p>
    <w:p w:rsidR="00254852" w:rsidRDefault="00254852" w:rsidP="00254852">
      <w:pPr>
        <w:pStyle w:val="1"/>
        <w:numPr>
          <w:ilvl w:val="0"/>
          <w:numId w:val="1"/>
        </w:numPr>
        <w:tabs>
          <w:tab w:val="left" w:pos="915"/>
        </w:tabs>
        <w:spacing w:line="240" w:lineRule="auto"/>
        <w:jc w:val="both"/>
      </w:pPr>
      <w:r>
        <w:lastRenderedPageBreak/>
        <w:t>Настоящий Указ вступает в силу со дня его официального опубликования.</w:t>
      </w:r>
    </w:p>
    <w:p w:rsidR="00254852" w:rsidRDefault="00254852" w:rsidP="00254852">
      <w:pPr>
        <w:pStyle w:val="1"/>
        <w:tabs>
          <w:tab w:val="left" w:pos="915"/>
        </w:tabs>
        <w:spacing w:after="280"/>
        <w:ind w:left="600" w:firstLine="0"/>
        <w:jc w:val="both"/>
      </w:pPr>
      <w:bookmarkStart w:id="0" w:name="_GoBack"/>
      <w:bookmarkEnd w:id="0"/>
    </w:p>
    <w:p w:rsidR="00254852" w:rsidRDefault="00254852" w:rsidP="00254852">
      <w:pPr>
        <w:pStyle w:val="1"/>
        <w:tabs>
          <w:tab w:val="left" w:pos="915"/>
        </w:tabs>
        <w:spacing w:after="280"/>
        <w:ind w:left="600" w:firstLine="0"/>
        <w:jc w:val="both"/>
      </w:pPr>
      <w:r>
        <w:t xml:space="preserve">Президент </w:t>
      </w:r>
    </w:p>
    <w:p w:rsidR="00254852" w:rsidRDefault="00254852" w:rsidP="00254852">
      <w:pPr>
        <w:pStyle w:val="1"/>
        <w:tabs>
          <w:tab w:val="left" w:pos="915"/>
        </w:tabs>
        <w:spacing w:after="280"/>
        <w:ind w:left="600" w:firstLine="0"/>
        <w:jc w:val="both"/>
      </w:pPr>
      <w:r>
        <w:t xml:space="preserve">Российской Федерации      </w:t>
      </w:r>
      <w:proofErr w:type="spellStart"/>
      <w:r>
        <w:t>п.п</w:t>
      </w:r>
      <w:proofErr w:type="spellEnd"/>
      <w:r>
        <w:t xml:space="preserve">.      </w:t>
      </w:r>
      <w:proofErr w:type="spellStart"/>
      <w:r>
        <w:t>В.Путин</w:t>
      </w:r>
      <w:proofErr w:type="spellEnd"/>
    </w:p>
    <w:p w:rsidR="00254852" w:rsidRDefault="00254852" w:rsidP="00254852">
      <w:pPr>
        <w:pStyle w:val="1"/>
        <w:tabs>
          <w:tab w:val="left" w:pos="915"/>
        </w:tabs>
        <w:spacing w:after="280"/>
        <w:ind w:left="600" w:firstLine="0"/>
        <w:jc w:val="both"/>
      </w:pPr>
    </w:p>
    <w:p w:rsidR="00254852" w:rsidRDefault="00254852" w:rsidP="00254852">
      <w:pPr>
        <w:pStyle w:val="1"/>
        <w:tabs>
          <w:tab w:val="left" w:pos="915"/>
        </w:tabs>
        <w:spacing w:line="240" w:lineRule="auto"/>
        <w:ind w:left="601" w:firstLine="0"/>
        <w:jc w:val="both"/>
      </w:pPr>
      <w:r>
        <w:t>Москва, Кремль</w:t>
      </w:r>
    </w:p>
    <w:p w:rsidR="00254852" w:rsidRDefault="00254852" w:rsidP="00254852">
      <w:pPr>
        <w:pStyle w:val="1"/>
        <w:tabs>
          <w:tab w:val="left" w:pos="915"/>
        </w:tabs>
        <w:spacing w:line="240" w:lineRule="auto"/>
        <w:ind w:left="601" w:firstLine="0"/>
        <w:jc w:val="both"/>
      </w:pPr>
      <w:r>
        <w:t>19 октября 2022 года</w:t>
      </w:r>
    </w:p>
    <w:p w:rsidR="00254852" w:rsidRDefault="00254852" w:rsidP="00254852">
      <w:pPr>
        <w:pStyle w:val="1"/>
        <w:tabs>
          <w:tab w:val="left" w:pos="915"/>
        </w:tabs>
        <w:spacing w:line="240" w:lineRule="auto"/>
        <w:ind w:left="601" w:firstLine="0"/>
        <w:jc w:val="both"/>
      </w:pPr>
      <w:r>
        <w:t>№ 756</w:t>
      </w:r>
    </w:p>
    <w:sectPr w:rsidR="00254852">
      <w:footerReference w:type="default" r:id="rId12"/>
      <w:pgSz w:w="9600" w:h="13575"/>
      <w:pgMar w:top="818" w:right="1072" w:bottom="818" w:left="1080" w:header="3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2E12">
      <w:r>
        <w:separator/>
      </w:r>
    </w:p>
  </w:endnote>
  <w:endnote w:type="continuationSeparator" w:id="0">
    <w:p w:rsidR="00000000" w:rsidRDefault="001F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695" w:rsidRDefault="0069469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695" w:rsidRDefault="00694695"/>
  </w:footnote>
  <w:footnote w:type="continuationSeparator" w:id="0">
    <w:p w:rsidR="00694695" w:rsidRDefault="006946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90E9F"/>
    <w:multiLevelType w:val="multilevel"/>
    <w:tmpl w:val="1C041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95"/>
    <w:rsid w:val="001F2E12"/>
    <w:rsid w:val="00254852"/>
    <w:rsid w:val="006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3536E"/>
  <w15:docId w15:val="{8971D599-E283-4359-B3B2-CB6490FF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80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254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4852"/>
    <w:rPr>
      <w:color w:val="000000"/>
    </w:rPr>
  </w:style>
  <w:style w:type="paragraph" w:styleId="a6">
    <w:name w:val="footer"/>
    <w:basedOn w:val="a"/>
    <w:link w:val="a7"/>
    <w:uiPriority w:val="99"/>
    <w:unhideWhenUsed/>
    <w:rsid w:val="00254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4852"/>
    <w:rPr>
      <w:color w:val="000000"/>
    </w:rPr>
  </w:style>
  <w:style w:type="character" w:styleId="a8">
    <w:name w:val="Hyperlink"/>
    <w:basedOn w:val="a0"/>
    <w:uiPriority w:val="99"/>
    <w:unhideWhenUsed/>
    <w:rsid w:val="001F2E1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konstituciya-rossiyskoy-federac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ensud-mo.ru/doc/law/2002/1-F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oensud-mo.ru/doc/law/2002/1-F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law/2002/1-F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</cp:lastModifiedBy>
  <cp:revision>3</cp:revision>
  <dcterms:created xsi:type="dcterms:W3CDTF">2022-10-19T13:54:00Z</dcterms:created>
  <dcterms:modified xsi:type="dcterms:W3CDTF">2022-10-19T14:00:00Z</dcterms:modified>
</cp:coreProperties>
</file>