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7B" w:rsidRDefault="0058727B" w:rsidP="00587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*Указанная жалоба была удовлетворена Московским областным судом</w:t>
      </w:r>
    </w:p>
    <w:p w:rsidR="0058727B" w:rsidRDefault="0058727B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Московский областной суд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143402, Московская область, Красногорский р-н, п/о «Красногорск-2», МКАД 65-66 км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Щёлковский городской суд Московской области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141100, г. Щелково, пл. Ленина, д. 5.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Истцы: 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Тамара Владимировна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жительства: Московская область, г.Щелково, ул. Пустовская, д.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Анна Юрьевна, </w:t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жительства: </w:t>
      </w:r>
      <w:smartTag w:uri="urn:schemas-microsoft-com:office:smarttags" w:element="metricconverter">
        <w:smartTagPr>
          <w:attr w:name="ProductID" w:val="117342, г"/>
        </w:smartTagPr>
        <w:r w:rsidRPr="007D2A4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117342, г</w:t>
        </w:r>
      </w:smartTag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Москва, ул. Островитянова,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Т.с. +7-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000000</w:t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Представитель истцов: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</w:t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Место жительства: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_____________________</w:t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</w:pP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Ответчик: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Администрация Щелковского муниципального района Московской области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141100, г. Щелково, Площадь Ленина, д. 2.</w:t>
      </w:r>
    </w:p>
    <w:p w:rsidR="007D2A45" w:rsidRPr="007D2A45" w:rsidRDefault="007D2A45" w:rsidP="007D2A45">
      <w:pPr>
        <w:spacing w:after="0" w:line="240" w:lineRule="auto"/>
        <w:ind w:left="3060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Третьи лица: 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а Ирина Юрьевна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Дарья Андреевна 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жительства: Московская область, г.Щелково, ул. Пустовская, д.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кв.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- Министерство строительного комплекса Московской области</w:t>
      </w:r>
    </w:p>
    <w:p w:rsidR="007D2A45" w:rsidRPr="007D2A45" w:rsidRDefault="007D2A45" w:rsidP="007D2A45">
      <w:pPr>
        <w:spacing w:after="0" w:line="240" w:lineRule="auto"/>
        <w:ind w:left="30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Место нахождения: 143407, Московская область, г. Красногорск, Бульвар Строителей, д. 4, корп. 1, секция «Г».</w:t>
      </w:r>
    </w:p>
    <w:p w:rsidR="007D2A45" w:rsidRPr="007D2A45" w:rsidRDefault="007D2A45" w:rsidP="007D2A45">
      <w:pPr>
        <w:spacing w:after="0" w:line="240" w:lineRule="auto"/>
        <w:ind w:left="30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A45" w:rsidRPr="007D2A45" w:rsidRDefault="007D2A45" w:rsidP="007D2A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Частная жалоба</w:t>
      </w: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Определением Щелковского городского суда Московской области от 0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2016 года отказано в удовлетворении ходатайства о восстановлении срока на подачу кассационной жалобы в Судебную коллегию по гражданским делам Верховного Суда Российской Федерации на решение Щелковского городского суда Московской области от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марта 2015 года и апелляционное определение Московского областного суда от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2015 года по иску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 к администрации Щелковского муниципального района Московской области.</w:t>
      </w: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 указанное определение неправильным по следующим основаниям.</w:t>
      </w: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 материалов дела следует, что апелляционное определение судебной коллегии по гражданским делам Московского областного суда по жалобе истцов на решение Щелковского городского суда Московской области от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2015 года вынесено 0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2015 года. </w:t>
      </w: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 2 ст. 376 ГПК РФ </w:t>
      </w:r>
      <w:r w:rsidRPr="007D2A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постановления могут быть обжалованы в суд кассационной инстанции в течение шести месяцев со дня их вступления в законную силу.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ст. 108 ГПК РФ в случае, если последний день процессуального срока приходится на нерабочий день, днем окончания срока считается следующий за ним рабочий день.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112 ТК РФ с 1 по 10 января 2016 года являются нерабочими днями.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последний срок подачи кассационной жалобы на указанные судебные акты истекает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2016 года.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Ходатайство о восстановлении срока на подачу кассационной жалобы в Судебную Коллегию по гражданским делам  Верховного суда РФ с самой жалобой и необходимыми документами было подано в Щелковский городской суд Московской области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 2016 года.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срок кассационного обжалования был пропущен чуть более чем на неделю.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из материалов дела следует, что гражданское дело (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00000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/15) после вынесения апелляционного определения 0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2015 года было передано в экспедицию Московского областного суда для отправки в суд первой инстанции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2015 года.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4 ст. 378 ГПК РФ к кассационной жалобе должны быть приложены заверенные соответствующим судом копии судебных постановлений, принятых по делу.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 0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 2015 года и до возвращения дела в суд первой инстанции прошло около 1,5 месяцев, в течение которых у нас не было возможности подать кассационную жалобу.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возвращения дела в Щелковский городской суд и получения апелляционного определения в адрес Московского областного суда была направлена кассационная жалоба, которая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2015 года была зарегистрирована в Мособлсуде и передана на изучение судьи.</w:t>
      </w:r>
    </w:p>
    <w:p w:rsidR="007D2A45" w:rsidRPr="007D2A45" w:rsidRDefault="00562406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D2A45"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октября 2015 года по результатам изучения жалобы судьей Мособлсуда истребовано дело из суда первой инстанции.</w:t>
      </w:r>
    </w:p>
    <w:p w:rsidR="007D2A45" w:rsidRPr="007D2A45" w:rsidRDefault="00562406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D2A45"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2015 года вынесено определение об отказе в удовлетворении кассационной жалобы.</w:t>
      </w:r>
    </w:p>
    <w:p w:rsidR="007D2A45" w:rsidRPr="007D2A45" w:rsidRDefault="00562406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D2A45"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2015 года определение  судьи Московского областного суда об отказе в передаче кассационной жалобы для рассмотрения в судебном заседании суда кассационной инстанции было вручено </w:t>
      </w:r>
      <w:r w:rsid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  <w:r w:rsidR="007D2A45"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с момента регистрации жалобы в Мособлсуде и до получения указанного определения судьи Московского областного суда прошло 3,5 месяца, в течение которых у нас также не имелось возможности в силу ст. 378 ГПК РФ подать кассационную жалобу в Судебную коллегию по гражданским делам Верховного Суда Российской Федерации.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Таким образом, из шести месяцев, отведенных законом на кассационное обжалование во всех судебных инстанциях, в течение пяти месяцев у нас не имелось возможности подать кассационную жалобу.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согласно п. 8 Постановления Пленума Верховного Суда Российской Федерации от 11 декабря 2012 года № 29 «О применении судами норм гражданского процессуального законодательства, регулирующих производство в суде кассационной инстанции», при исчислении шестимесячного срока время рассмотрения кассационной жалобы в суде кассационной инстанции не учитывается. Согласно п. 10 указанного Постановления в силу положений </w:t>
      </w:r>
      <w:hyperlink r:id="rId8" w:anchor="dst330" w:history="1">
        <w:r w:rsidRPr="007D2A4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пункта 3 части 1 статьи 379.1</w:t>
        </w:r>
      </w:hyperlink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РФ кассационные жалоба, поданная по истечении шестимесячного срока, подлежит возвращению без рассмотрения по существу, если к ней не приложено вступившее в законную силу определение суда о восстановлении этого срока.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Изложенное свидетельствует о неправильности вынесенного Щелковским городским судом обжалуемого определения и необходимости восстановления срока для подачи кассационной жалобы в Судебную коллегию по гражданским делам Верховного Суда Российской Федерации.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руководствуясь ст.ст. 112, 331, 334, 376, 379.1. ГПК РФ, п. 8 Постановления Пленума Верховного Суда Российской Федерации от 11 декабря 2012 года № 29, 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ПРОШУ СУД: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Щелковского городского суда Московской области от 0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2016 года отменить полностью и восстановить срок на подачу кассационной жалобы в Судебную коллегию по гражданским делам Верховного Суда Российской Федерации на решение Щелковского городского суда Московской области от </w:t>
      </w:r>
      <w:r w:rsidR="005624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2015 года и апелляционное определение Московского областного суда от 06 июля 2015 года. </w:t>
      </w: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Приложение: </w:t>
      </w: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настоящей жалобы в 5-ти экз. на 3-х л. кажд.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 Т.В.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Петренко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A45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______________ 2016 г.</w:t>
      </w: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A45" w:rsidRPr="007D2A45" w:rsidRDefault="007D2A45" w:rsidP="007D2A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A98" w:rsidRPr="00546A98" w:rsidRDefault="00546A98" w:rsidP="00C07E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Нужна помощь юриста </w:t>
      </w:r>
      <w:r w:rsidR="00562406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C92554">
        <w:rPr>
          <w:rFonts w:ascii="Times New Roman" w:hAnsi="Times New Roman" w:cs="Times New Roman"/>
          <w:sz w:val="28"/>
          <w:szCs w:val="28"/>
        </w:rPr>
        <w:t xml:space="preserve">, </w:t>
      </w:r>
      <w:r w:rsidR="00562406">
        <w:rPr>
          <w:rFonts w:ascii="Times New Roman" w:hAnsi="Times New Roman" w:cs="Times New Roman"/>
          <w:sz w:val="28"/>
          <w:szCs w:val="28"/>
        </w:rPr>
        <w:t xml:space="preserve">приватизации квартиры, </w:t>
      </w:r>
      <w:r w:rsidR="00C92554">
        <w:rPr>
          <w:rFonts w:ascii="Times New Roman" w:hAnsi="Times New Roman" w:cs="Times New Roman"/>
          <w:sz w:val="28"/>
          <w:szCs w:val="28"/>
        </w:rPr>
        <w:t>полученной от Министерства обороны РФ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Нужна профессиональная юридическая консультация </w:t>
      </w:r>
      <w:r>
        <w:rPr>
          <w:rFonts w:ascii="Times New Roman" w:hAnsi="Times New Roman" w:cs="Times New Roman"/>
          <w:sz w:val="28"/>
          <w:szCs w:val="28"/>
        </w:rPr>
        <w:t xml:space="preserve">военного юриста по жилищным вопросам </w:t>
      </w:r>
      <w:r w:rsidRPr="00546A98">
        <w:rPr>
          <w:rFonts w:ascii="Times New Roman" w:hAnsi="Times New Roman" w:cs="Times New Roman"/>
          <w:sz w:val="28"/>
          <w:szCs w:val="28"/>
        </w:rPr>
        <w:t>на человеческом языке?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Нужен образец заявления, иска в суд?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  <w:b/>
        </w:rPr>
        <w:t>Заходите</w:t>
      </w:r>
      <w:r w:rsidRPr="008D25EB">
        <w:rPr>
          <w:rFonts w:ascii="Arial" w:hAnsi="Arial" w:cs="Arial"/>
        </w:rPr>
        <w:t xml:space="preserve">: </w:t>
      </w:r>
      <w:hyperlink r:id="rId9" w:history="1">
        <w:r w:rsidRPr="008D25EB">
          <w:rPr>
            <w:rFonts w:ascii="Arial" w:hAnsi="Arial" w:cs="Arial"/>
            <w:color w:val="0000FF"/>
            <w:u w:val="single"/>
          </w:rPr>
          <w:t>http://www.</w:t>
        </w:r>
        <w:r w:rsidRPr="008D25EB">
          <w:rPr>
            <w:rFonts w:ascii="Arial" w:hAnsi="Arial" w:cs="Arial"/>
            <w:color w:val="0000FF"/>
            <w:u w:val="single"/>
            <w:lang w:val="en-US"/>
          </w:rPr>
          <w:t>voensud</w:t>
        </w:r>
        <w:r w:rsidRPr="008D25EB">
          <w:rPr>
            <w:rFonts w:ascii="Arial" w:hAnsi="Arial" w:cs="Arial"/>
            <w:color w:val="0000FF"/>
            <w:u w:val="single"/>
          </w:rPr>
          <w:t>-</w:t>
        </w:r>
        <w:r w:rsidRPr="008D25EB">
          <w:rPr>
            <w:rFonts w:ascii="Arial" w:hAnsi="Arial" w:cs="Arial"/>
            <w:color w:val="0000FF"/>
            <w:u w:val="single"/>
            <w:lang w:val="en-US"/>
          </w:rPr>
          <w:t>mo</w:t>
        </w:r>
        <w:r w:rsidRPr="008D25EB">
          <w:rPr>
            <w:rFonts w:ascii="Arial" w:hAnsi="Arial" w:cs="Arial"/>
            <w:color w:val="0000FF"/>
            <w:u w:val="single"/>
          </w:rPr>
          <w:t>.ru/</w:t>
        </w:r>
      </w:hyperlink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70C0"/>
          <w:u w:val="single"/>
        </w:rPr>
      </w:pPr>
      <w:r w:rsidRPr="008D25EB">
        <w:rPr>
          <w:rFonts w:ascii="Arial" w:hAnsi="Arial" w:cs="Arial"/>
          <w:b/>
        </w:rPr>
        <w:t>Пишите</w:t>
      </w:r>
      <w:r w:rsidRPr="008D25EB">
        <w:rPr>
          <w:rFonts w:ascii="Arial" w:hAnsi="Arial" w:cs="Arial"/>
        </w:rPr>
        <w:t xml:space="preserve">: </w:t>
      </w:r>
      <w:hyperlink r:id="rId10" w:history="1">
        <w:r w:rsidRPr="008D25EB">
          <w:rPr>
            <w:rFonts w:ascii="Arial" w:hAnsi="Arial" w:cs="Arial"/>
            <w:color w:val="0000FF"/>
            <w:u w:val="single"/>
          </w:rPr>
          <w:t>sud-mo@yandex.ru</w:t>
        </w:r>
      </w:hyperlink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  <w:b/>
        </w:rPr>
        <w:t>Звоните</w:t>
      </w:r>
      <w:r w:rsidRPr="008D25EB">
        <w:rPr>
          <w:rFonts w:ascii="Arial" w:hAnsi="Arial" w:cs="Arial"/>
        </w:rPr>
        <w:t>:</w:t>
      </w:r>
      <w:r w:rsidRPr="008D25EB">
        <w:rPr>
          <w:rFonts w:ascii="Arial" w:hAnsi="Arial" w:cs="Arial"/>
          <w:color w:val="0070C0"/>
        </w:rPr>
        <w:t xml:space="preserve">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+7-925-055-82-55 </w:t>
      </w:r>
      <w:r w:rsidRPr="008D25EB">
        <w:rPr>
          <w:rFonts w:ascii="Times New Roman" w:hAnsi="Times New Roman" w:cs="Arial"/>
          <w:sz w:val="16"/>
          <w:szCs w:val="16"/>
        </w:rPr>
        <w:t xml:space="preserve">(Мегафон Москва),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+7-915-010-94-77 </w:t>
      </w:r>
      <w:r w:rsidRPr="008D25EB">
        <w:rPr>
          <w:rFonts w:ascii="Times New Roman" w:hAnsi="Times New Roman" w:cs="Arial"/>
          <w:sz w:val="16"/>
          <w:szCs w:val="16"/>
        </w:rPr>
        <w:t xml:space="preserve">(МТС Москва), </w:t>
      </w:r>
      <w:r w:rsidRPr="008D25EB">
        <w:rPr>
          <w:rFonts w:ascii="Times New Roman" w:hAnsi="Times New Roman" w:cs="Arial"/>
          <w:b/>
          <w:color w:val="0070C0"/>
          <w:sz w:val="16"/>
          <w:szCs w:val="16"/>
        </w:rPr>
        <w:t xml:space="preserve">+7-905-794-38-50 </w:t>
      </w:r>
      <w:r w:rsidRPr="008D25EB">
        <w:rPr>
          <w:rFonts w:ascii="Times New Roman" w:hAnsi="Times New Roman" w:cs="Arial"/>
          <w:sz w:val="16"/>
          <w:szCs w:val="16"/>
        </w:rPr>
        <w:t>(Билайн Москва)</w:t>
      </w:r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 w:rsidRPr="008D25EB">
        <w:rPr>
          <w:rFonts w:ascii="Arial" w:hAnsi="Arial" w:cs="Arial"/>
        </w:rPr>
        <w:t>Мы будем признательны, если Вы окажете помощь в развитии нашего сайта:</w:t>
      </w:r>
    </w:p>
    <w:p w:rsidR="00546A98" w:rsidRPr="008D25EB" w:rsidRDefault="00546A98" w:rsidP="00C07EB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</w:p>
    <w:p w:rsidR="00546A98" w:rsidRPr="008D25EB" w:rsidRDefault="00546A98" w:rsidP="00C07E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25EB">
        <w:rPr>
          <w:rFonts w:ascii="Arial" w:hAnsi="Arial" w:cs="Arial"/>
        </w:rPr>
        <w:t xml:space="preserve">разместив ссылки на наш сайт </w:t>
      </w:r>
      <w:hyperlink r:id="rId11" w:history="1">
        <w:r w:rsidRPr="008D25EB">
          <w:rPr>
            <w:rFonts w:ascii="Arial" w:hAnsi="Arial" w:cs="Arial"/>
            <w:color w:val="0070C0"/>
          </w:rPr>
          <w:t>http://www.</w:t>
        </w:r>
        <w:r w:rsidRPr="008D25EB">
          <w:rPr>
            <w:rFonts w:ascii="Arial" w:hAnsi="Arial" w:cs="Arial"/>
            <w:color w:val="0070C0"/>
            <w:lang w:val="en-US"/>
          </w:rPr>
          <w:t>voensud</w:t>
        </w:r>
        <w:r w:rsidRPr="008D25EB">
          <w:rPr>
            <w:rFonts w:ascii="Arial" w:hAnsi="Arial" w:cs="Arial"/>
            <w:color w:val="0070C0"/>
          </w:rPr>
          <w:t>-</w:t>
        </w:r>
        <w:r w:rsidRPr="008D25EB">
          <w:rPr>
            <w:rFonts w:ascii="Arial" w:hAnsi="Arial" w:cs="Arial"/>
            <w:color w:val="0070C0"/>
            <w:lang w:val="en-US"/>
          </w:rPr>
          <w:t>mo</w:t>
        </w:r>
        <w:r w:rsidRPr="008D25EB">
          <w:rPr>
            <w:rFonts w:ascii="Arial" w:hAnsi="Arial" w:cs="Arial"/>
            <w:color w:val="0070C0"/>
          </w:rPr>
          <w:t>.ru/</w:t>
        </w:r>
      </w:hyperlink>
      <w:r w:rsidRPr="008D25EB">
        <w:rPr>
          <w:rFonts w:ascii="Arial" w:hAnsi="Arial" w:cs="Arial"/>
          <w:color w:val="0070C0"/>
        </w:rPr>
        <w:t xml:space="preserve"> </w:t>
      </w:r>
      <w:r w:rsidRPr="008D25EB">
        <w:rPr>
          <w:rFonts w:ascii="Arial" w:hAnsi="Arial" w:cs="Arial"/>
        </w:rPr>
        <w:t xml:space="preserve">в Интернете. </w:t>
      </w:r>
    </w:p>
    <w:p w:rsidR="00546A98" w:rsidRPr="008D25EB" w:rsidRDefault="00546A98" w:rsidP="00C07EB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D25EB">
        <w:rPr>
          <w:rFonts w:ascii="Arial" w:hAnsi="Arial" w:cs="Arial"/>
        </w:rPr>
        <w:t xml:space="preserve">написав отзыв о нашей работе (например, на сайтах </w:t>
      </w:r>
      <w:r w:rsidRPr="008D25EB">
        <w:rPr>
          <w:rFonts w:ascii="Arial" w:hAnsi="Arial" w:cs="Arial"/>
          <w:color w:val="0070C0"/>
          <w:u w:val="single"/>
          <w:lang w:val="en-US"/>
        </w:rPr>
        <w:t>spr</w:t>
      </w:r>
      <w:r w:rsidRPr="008D25EB">
        <w:rPr>
          <w:rFonts w:ascii="Arial" w:hAnsi="Arial" w:cs="Arial"/>
          <w:color w:val="0070C0"/>
          <w:u w:val="single"/>
        </w:rPr>
        <w:t>.</w:t>
      </w:r>
      <w:r w:rsidRPr="008D25EB">
        <w:rPr>
          <w:rFonts w:ascii="Arial" w:hAnsi="Arial" w:cs="Arial"/>
          <w:color w:val="0070C0"/>
          <w:u w:val="single"/>
          <w:lang w:val="en-US"/>
        </w:rPr>
        <w:t>ru</w:t>
      </w:r>
      <w:r w:rsidRPr="008D25EB">
        <w:rPr>
          <w:rFonts w:ascii="Arial" w:hAnsi="Arial" w:cs="Arial"/>
        </w:rPr>
        <w:t xml:space="preserve"> или </w:t>
      </w:r>
      <w:r w:rsidRPr="008D25EB">
        <w:rPr>
          <w:rFonts w:ascii="Arial" w:hAnsi="Arial" w:cs="Arial"/>
          <w:color w:val="0070C0"/>
          <w:u w:val="single"/>
        </w:rPr>
        <w:t>otzovik.com</w:t>
      </w:r>
      <w:r w:rsidRPr="008D25EB">
        <w:rPr>
          <w:rFonts w:ascii="Arial" w:hAnsi="Arial" w:cs="Arial"/>
        </w:rPr>
        <w:t xml:space="preserve"> или </w:t>
      </w:r>
      <w:r w:rsidRPr="008D25EB">
        <w:rPr>
          <w:rFonts w:ascii="Arial" w:hAnsi="Arial" w:cs="Arial"/>
          <w:color w:val="0070C0"/>
          <w:u w:val="single"/>
        </w:rPr>
        <w:t>yell.ru)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СПАСИБО!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546A98" w:rsidRP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A98" w:rsidRDefault="00546A98" w:rsidP="00C07EB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98">
        <w:rPr>
          <w:rFonts w:ascii="Times New Roman" w:hAnsi="Times New Roman" w:cs="Times New Roman"/>
          <w:sz w:val="28"/>
          <w:szCs w:val="28"/>
        </w:rPr>
        <w:t>команда ЮК «СТРАТЕГИЯ».</w:t>
      </w: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FF4" w:rsidRDefault="00560FF4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27D1F" w:rsidRDefault="00427D1F" w:rsidP="00155E1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D1F" w:rsidSect="005775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CEF" w:rsidRDefault="00C85CEF" w:rsidP="00C85CEF">
      <w:pPr>
        <w:spacing w:after="0" w:line="240" w:lineRule="auto"/>
      </w:pPr>
      <w:r>
        <w:separator/>
      </w:r>
    </w:p>
  </w:endnote>
  <w:endnote w:type="continuationSeparator" w:id="0">
    <w:p w:rsidR="00C85CEF" w:rsidRDefault="00C85CEF" w:rsidP="00C8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7757424"/>
      <w:docPartObj>
        <w:docPartGallery w:val="Page Numbers (Bottom of Page)"/>
        <w:docPartUnique/>
      </w:docPartObj>
    </w:sdtPr>
    <w:sdtEndPr/>
    <w:sdtContent>
      <w:p w:rsidR="00EA7BF0" w:rsidRDefault="00EA7BF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27B">
          <w:rPr>
            <w:noProof/>
          </w:rPr>
          <w:t>4</w:t>
        </w:r>
        <w:r>
          <w:fldChar w:fldCharType="end"/>
        </w:r>
      </w:p>
    </w:sdtContent>
  </w:sdt>
  <w:p w:rsidR="00C85CEF" w:rsidRDefault="00C85C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CEF" w:rsidRDefault="00C85CEF" w:rsidP="00C85CEF">
      <w:pPr>
        <w:spacing w:after="0" w:line="240" w:lineRule="auto"/>
      </w:pPr>
      <w:r>
        <w:separator/>
      </w:r>
    </w:p>
  </w:footnote>
  <w:footnote w:type="continuationSeparator" w:id="0">
    <w:p w:rsidR="00C85CEF" w:rsidRDefault="00C85CEF" w:rsidP="00C8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180"/>
      <w:gridCol w:w="2424"/>
      <w:gridCol w:w="3735"/>
    </w:tblGrid>
    <w:tr w:rsidR="00546A98" w:rsidRPr="006F5EC7" w:rsidTr="009457FF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Default="00546A98" w:rsidP="00546A98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«М</w:t>
          </w:r>
          <w:r w:rsidRPr="00B539D9">
            <w:rPr>
              <w:rFonts w:ascii="Tahoma" w:hAnsi="Tahoma" w:cs="Tahoma"/>
              <w:bCs/>
              <w:i/>
              <w:sz w:val="16"/>
              <w:szCs w:val="16"/>
            </w:rPr>
            <w:t>ы формируем судебную практику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»</w:t>
          </w:r>
        </w:p>
        <w:p w:rsidR="00546A98" w:rsidRPr="006F5EC7" w:rsidRDefault="00546A98" w:rsidP="00546A98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Pr="0081096D" w:rsidRDefault="0058727B" w:rsidP="00546A98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http://www.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-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r w:rsidR="00546A98" w:rsidRPr="0081096D">
              <w:rPr>
                <w:rStyle w:val="af3"/>
                <w:rFonts w:ascii="Times New Roman" w:hAnsi="Times New Roman"/>
                <w:sz w:val="18"/>
                <w:szCs w:val="18"/>
              </w:rPr>
              <w:t>.ru/</w:t>
            </w:r>
          </w:hyperlink>
        </w:p>
        <w:p w:rsidR="00546A98" w:rsidRPr="0081096D" w:rsidRDefault="00546A98" w:rsidP="00546A98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f3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546A98" w:rsidRP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546A98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546A98" w:rsidRPr="006F5EC7" w:rsidRDefault="00546A98" w:rsidP="00546A98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sdt>
    <w:sdtPr>
      <w:id w:val="247388607"/>
      <w:docPartObj>
        <w:docPartGallery w:val="Watermarks"/>
        <w:docPartUnique/>
      </w:docPartObj>
    </w:sdtPr>
    <w:sdtEndPr/>
    <w:sdtContent>
      <w:p w:rsidR="00546A98" w:rsidRDefault="0058727B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0847064" o:spid="_x0000_s2053" type="#_x0000_t136" style="position:absolute;margin-left:0;margin-top:0;width:488.75pt;height:37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ЮК СТРАТЕГИЯ&quot; http://www.voensud-mo.ru/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83" w:rsidRDefault="009F7F8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7D9C"/>
    <w:multiLevelType w:val="hybridMultilevel"/>
    <w:tmpl w:val="23BE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C014FD"/>
    <w:multiLevelType w:val="hybridMultilevel"/>
    <w:tmpl w:val="26168354"/>
    <w:lvl w:ilvl="0" w:tplc="675CAB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34170"/>
    <w:multiLevelType w:val="hybridMultilevel"/>
    <w:tmpl w:val="D1287C82"/>
    <w:lvl w:ilvl="0" w:tplc="E88E2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D83732"/>
    <w:multiLevelType w:val="hybridMultilevel"/>
    <w:tmpl w:val="E91C7678"/>
    <w:lvl w:ilvl="0" w:tplc="AFB4125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25"/>
    <w:rsid w:val="00001E16"/>
    <w:rsid w:val="0001043C"/>
    <w:rsid w:val="0001441B"/>
    <w:rsid w:val="000303C0"/>
    <w:rsid w:val="00036CBF"/>
    <w:rsid w:val="00061823"/>
    <w:rsid w:val="000707F8"/>
    <w:rsid w:val="00076AED"/>
    <w:rsid w:val="00094B20"/>
    <w:rsid w:val="000B0320"/>
    <w:rsid w:val="000F3158"/>
    <w:rsid w:val="00102DA7"/>
    <w:rsid w:val="00132CD7"/>
    <w:rsid w:val="00141337"/>
    <w:rsid w:val="00155E19"/>
    <w:rsid w:val="0017199F"/>
    <w:rsid w:val="001772CB"/>
    <w:rsid w:val="001957CF"/>
    <w:rsid w:val="001A387B"/>
    <w:rsid w:val="001F306B"/>
    <w:rsid w:val="00202D28"/>
    <w:rsid w:val="00204658"/>
    <w:rsid w:val="0026103A"/>
    <w:rsid w:val="00272DC8"/>
    <w:rsid w:val="00292101"/>
    <w:rsid w:val="00292B26"/>
    <w:rsid w:val="0029739C"/>
    <w:rsid w:val="002D4EA8"/>
    <w:rsid w:val="002E7B90"/>
    <w:rsid w:val="00311D23"/>
    <w:rsid w:val="00314444"/>
    <w:rsid w:val="00335D41"/>
    <w:rsid w:val="0035375F"/>
    <w:rsid w:val="00367C2C"/>
    <w:rsid w:val="0038079D"/>
    <w:rsid w:val="00386B8C"/>
    <w:rsid w:val="003A506C"/>
    <w:rsid w:val="003B2225"/>
    <w:rsid w:val="004015DC"/>
    <w:rsid w:val="00404E64"/>
    <w:rsid w:val="00420889"/>
    <w:rsid w:val="00427D1F"/>
    <w:rsid w:val="00433E07"/>
    <w:rsid w:val="00440F39"/>
    <w:rsid w:val="0045008A"/>
    <w:rsid w:val="00460B95"/>
    <w:rsid w:val="004637E5"/>
    <w:rsid w:val="004863F8"/>
    <w:rsid w:val="004A7861"/>
    <w:rsid w:val="004C2D67"/>
    <w:rsid w:val="004E01B6"/>
    <w:rsid w:val="004E03E5"/>
    <w:rsid w:val="004E6BE6"/>
    <w:rsid w:val="004F1987"/>
    <w:rsid w:val="005336E4"/>
    <w:rsid w:val="005344B6"/>
    <w:rsid w:val="0053786C"/>
    <w:rsid w:val="00540455"/>
    <w:rsid w:val="00546A98"/>
    <w:rsid w:val="00560FF4"/>
    <w:rsid w:val="00562406"/>
    <w:rsid w:val="00566DE9"/>
    <w:rsid w:val="005775F7"/>
    <w:rsid w:val="0058727B"/>
    <w:rsid w:val="005900BD"/>
    <w:rsid w:val="00593372"/>
    <w:rsid w:val="005B17B2"/>
    <w:rsid w:val="00610A8B"/>
    <w:rsid w:val="0061200A"/>
    <w:rsid w:val="006242E3"/>
    <w:rsid w:val="00642A06"/>
    <w:rsid w:val="006D7028"/>
    <w:rsid w:val="006E164A"/>
    <w:rsid w:val="006E4332"/>
    <w:rsid w:val="006F515E"/>
    <w:rsid w:val="006F73A6"/>
    <w:rsid w:val="007021D2"/>
    <w:rsid w:val="00711F35"/>
    <w:rsid w:val="00724370"/>
    <w:rsid w:val="00756424"/>
    <w:rsid w:val="007660C3"/>
    <w:rsid w:val="00794E3F"/>
    <w:rsid w:val="007B1EBF"/>
    <w:rsid w:val="007B680D"/>
    <w:rsid w:val="007D2A45"/>
    <w:rsid w:val="007E7EC2"/>
    <w:rsid w:val="008009A3"/>
    <w:rsid w:val="008445D1"/>
    <w:rsid w:val="00860DB1"/>
    <w:rsid w:val="00864082"/>
    <w:rsid w:val="00865707"/>
    <w:rsid w:val="00886106"/>
    <w:rsid w:val="00893460"/>
    <w:rsid w:val="008B48A0"/>
    <w:rsid w:val="008C3218"/>
    <w:rsid w:val="008C5EDB"/>
    <w:rsid w:val="00901AED"/>
    <w:rsid w:val="00901BDF"/>
    <w:rsid w:val="009229A4"/>
    <w:rsid w:val="009362A7"/>
    <w:rsid w:val="00943732"/>
    <w:rsid w:val="00947F9F"/>
    <w:rsid w:val="00965011"/>
    <w:rsid w:val="009A080D"/>
    <w:rsid w:val="009C41FC"/>
    <w:rsid w:val="009C450F"/>
    <w:rsid w:val="009D1B87"/>
    <w:rsid w:val="009E2A38"/>
    <w:rsid w:val="009F7F83"/>
    <w:rsid w:val="00A16ED3"/>
    <w:rsid w:val="00A766D1"/>
    <w:rsid w:val="00A82FCF"/>
    <w:rsid w:val="00A96542"/>
    <w:rsid w:val="00A97A59"/>
    <w:rsid w:val="00AB0C6F"/>
    <w:rsid w:val="00AB20B4"/>
    <w:rsid w:val="00AB2764"/>
    <w:rsid w:val="00AB5213"/>
    <w:rsid w:val="00B0231C"/>
    <w:rsid w:val="00B101B1"/>
    <w:rsid w:val="00B15542"/>
    <w:rsid w:val="00B229CE"/>
    <w:rsid w:val="00B544C6"/>
    <w:rsid w:val="00B81C5A"/>
    <w:rsid w:val="00B96CB2"/>
    <w:rsid w:val="00BE1F41"/>
    <w:rsid w:val="00C07EBA"/>
    <w:rsid w:val="00C25D05"/>
    <w:rsid w:val="00C647B9"/>
    <w:rsid w:val="00C74D84"/>
    <w:rsid w:val="00C750FB"/>
    <w:rsid w:val="00C75E20"/>
    <w:rsid w:val="00C77CD4"/>
    <w:rsid w:val="00C81930"/>
    <w:rsid w:val="00C85CEF"/>
    <w:rsid w:val="00C92554"/>
    <w:rsid w:val="00C95654"/>
    <w:rsid w:val="00CA4299"/>
    <w:rsid w:val="00CC760B"/>
    <w:rsid w:val="00CD605A"/>
    <w:rsid w:val="00CF01B0"/>
    <w:rsid w:val="00CF1013"/>
    <w:rsid w:val="00CF3C73"/>
    <w:rsid w:val="00CF4D50"/>
    <w:rsid w:val="00D11231"/>
    <w:rsid w:val="00D14FC6"/>
    <w:rsid w:val="00D419E0"/>
    <w:rsid w:val="00D5337A"/>
    <w:rsid w:val="00D66730"/>
    <w:rsid w:val="00D741EA"/>
    <w:rsid w:val="00D9125C"/>
    <w:rsid w:val="00D91B35"/>
    <w:rsid w:val="00DA4E63"/>
    <w:rsid w:val="00DF3D7E"/>
    <w:rsid w:val="00E02406"/>
    <w:rsid w:val="00E06777"/>
    <w:rsid w:val="00E10BDB"/>
    <w:rsid w:val="00E12374"/>
    <w:rsid w:val="00E45AEF"/>
    <w:rsid w:val="00E520CC"/>
    <w:rsid w:val="00E563EF"/>
    <w:rsid w:val="00E647B9"/>
    <w:rsid w:val="00E73D56"/>
    <w:rsid w:val="00EA33A3"/>
    <w:rsid w:val="00EA7BF0"/>
    <w:rsid w:val="00EB002B"/>
    <w:rsid w:val="00EF34E1"/>
    <w:rsid w:val="00EF3819"/>
    <w:rsid w:val="00F12022"/>
    <w:rsid w:val="00F23BE2"/>
    <w:rsid w:val="00F27330"/>
    <w:rsid w:val="00F34763"/>
    <w:rsid w:val="00F51C27"/>
    <w:rsid w:val="00F55EDC"/>
    <w:rsid w:val="00F56356"/>
    <w:rsid w:val="00F908EA"/>
    <w:rsid w:val="00FC44CB"/>
    <w:rsid w:val="00FC663B"/>
    <w:rsid w:val="00FE574F"/>
    <w:rsid w:val="00FF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5ABA37C7-6FD0-47C3-A8AA-930EBABD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60DB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60DB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5CEF"/>
  </w:style>
  <w:style w:type="paragraph" w:styleId="a7">
    <w:name w:val="footer"/>
    <w:basedOn w:val="a"/>
    <w:link w:val="a8"/>
    <w:uiPriority w:val="99"/>
    <w:unhideWhenUsed/>
    <w:rsid w:val="00C85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5CEF"/>
  </w:style>
  <w:style w:type="character" w:styleId="a9">
    <w:name w:val="annotation reference"/>
    <w:basedOn w:val="a0"/>
    <w:uiPriority w:val="99"/>
    <w:semiHidden/>
    <w:unhideWhenUsed/>
    <w:rsid w:val="00C25D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25D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25D0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5D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25D0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2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25D05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C25D0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25D05"/>
    <w:rPr>
      <w:sz w:val="20"/>
      <w:szCs w:val="20"/>
    </w:rPr>
  </w:style>
  <w:style w:type="character" w:styleId="af2">
    <w:name w:val="footnote reference"/>
    <w:basedOn w:val="a0"/>
    <w:semiHidden/>
    <w:unhideWhenUsed/>
    <w:rsid w:val="00C25D05"/>
    <w:rPr>
      <w:vertAlign w:val="superscript"/>
    </w:rPr>
  </w:style>
  <w:style w:type="character" w:styleId="af3">
    <w:name w:val="Hyperlink"/>
    <w:basedOn w:val="a0"/>
    <w:uiPriority w:val="99"/>
    <w:unhideWhenUsed/>
    <w:rsid w:val="004015DC"/>
    <w:rPr>
      <w:color w:val="0563C1" w:themeColor="hyperlink"/>
      <w:u w:val="single"/>
    </w:rPr>
  </w:style>
  <w:style w:type="paragraph" w:customStyle="1" w:styleId="1">
    <w:name w:val="Обычный1"/>
    <w:rsid w:val="00F908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094B20"/>
    <w:pPr>
      <w:ind w:left="720"/>
      <w:contextualSpacing/>
    </w:pPr>
  </w:style>
  <w:style w:type="character" w:styleId="af5">
    <w:name w:val="FollowedHyperlink"/>
    <w:basedOn w:val="a0"/>
    <w:uiPriority w:val="99"/>
    <w:semiHidden/>
    <w:unhideWhenUsed/>
    <w:rsid w:val="00560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570/d67a0f65ecf810e72cf6203b6d24e5cb9bf34797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en-su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ud-mo@yandex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oensud-mo.r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1383-CD25-4147-89E7-0F4ECCB3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2015-02-02T04:57:00Z</cp:lastPrinted>
  <dcterms:created xsi:type="dcterms:W3CDTF">2016-07-04T16:35:00Z</dcterms:created>
  <dcterms:modified xsi:type="dcterms:W3CDTF">2016-07-04T17:16:00Z</dcterms:modified>
</cp:coreProperties>
</file>