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977" w:rsidRDefault="00993977" w:rsidP="00993977">
      <w:pPr>
        <w:spacing w:after="0" w:line="240" w:lineRule="auto"/>
        <w:jc w:val="right"/>
        <w:outlineLvl w:val="0"/>
        <w:rPr>
          <w:rFonts w:ascii="Times New Roman" w:eastAsia="Times New Roman" w:hAnsi="Times New Roman" w:cs="Times New Roman"/>
          <w:sz w:val="24"/>
          <w:szCs w:val="24"/>
          <w:lang w:eastAsia="ru-RU"/>
        </w:rPr>
      </w:pPr>
      <w:r w:rsidRPr="00993977">
        <w:rPr>
          <w:rFonts w:ascii="Times New Roman" w:eastAsia="Times New Roman" w:hAnsi="Times New Roman" w:cs="Times New Roman"/>
          <w:b/>
          <w:bCs/>
          <w:kern w:val="36"/>
          <w:sz w:val="32"/>
          <w:szCs w:val="32"/>
          <w:lang w:eastAsia="ru-RU"/>
        </w:rPr>
        <w:t>Примерный о</w:t>
      </w:r>
      <w:r w:rsidRPr="00993977">
        <w:rPr>
          <w:rFonts w:ascii="Times New Roman" w:eastAsia="Times New Roman" w:hAnsi="Times New Roman" w:cs="Times New Roman"/>
          <w:b/>
          <w:bCs/>
          <w:kern w:val="36"/>
          <w:sz w:val="32"/>
          <w:szCs w:val="32"/>
          <w:lang w:eastAsia="ru-RU"/>
        </w:rPr>
        <w:t>бразец</w:t>
      </w:r>
    </w:p>
    <w:p w:rsidR="00993977" w:rsidRPr="00993977" w:rsidRDefault="00993977" w:rsidP="00993977">
      <w:pPr>
        <w:spacing w:after="0" w:line="240" w:lineRule="auto"/>
        <w:jc w:val="right"/>
        <w:outlineLvl w:val="0"/>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 xml:space="preserve"> </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В Военный комиссариат _______ района (города)</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___________________________ области</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Адрес: ______________________________</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Председателю призывной комиссии по мобилизации района (города)</w:t>
      </w:r>
      <w:r>
        <w:rPr>
          <w:rFonts w:ascii="Times New Roman" w:eastAsia="Times New Roman" w:hAnsi="Times New Roman" w:cs="Times New Roman"/>
          <w:sz w:val="24"/>
          <w:szCs w:val="24"/>
          <w:lang w:eastAsia="ru-RU"/>
        </w:rPr>
        <w:t xml:space="preserve"> -</w:t>
      </w:r>
      <w:r w:rsidRPr="009939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Pr="00993977">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е</w:t>
      </w:r>
      <w:r w:rsidRPr="00993977">
        <w:rPr>
          <w:rFonts w:ascii="Times New Roman" w:eastAsia="Times New Roman" w:hAnsi="Times New Roman" w:cs="Times New Roman"/>
          <w:sz w:val="24"/>
          <w:szCs w:val="24"/>
          <w:lang w:eastAsia="ru-RU"/>
        </w:rPr>
        <w:t xml:space="preserve"> города</w:t>
      </w:r>
      <w:r w:rsidR="002035CB">
        <w:rPr>
          <w:rFonts w:ascii="Times New Roman" w:eastAsia="Times New Roman" w:hAnsi="Times New Roman" w:cs="Times New Roman"/>
          <w:sz w:val="24"/>
          <w:szCs w:val="24"/>
          <w:lang w:eastAsia="ru-RU"/>
        </w:rPr>
        <w:t xml:space="preserve">/ </w:t>
      </w:r>
      <w:r w:rsidRPr="00993977">
        <w:rPr>
          <w:rFonts w:ascii="Times New Roman" w:eastAsia="Times New Roman" w:hAnsi="Times New Roman" w:cs="Times New Roman"/>
          <w:sz w:val="24"/>
          <w:szCs w:val="24"/>
          <w:lang w:eastAsia="ru-RU"/>
        </w:rPr>
        <w:t>района</w:t>
      </w:r>
      <w:r>
        <w:rPr>
          <w:rFonts w:ascii="Times New Roman" w:eastAsia="Times New Roman" w:hAnsi="Times New Roman" w:cs="Times New Roman"/>
          <w:sz w:val="24"/>
          <w:szCs w:val="24"/>
          <w:lang w:eastAsia="ru-RU"/>
        </w:rPr>
        <w:t>:</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___________________________________</w:t>
      </w:r>
      <w:r w:rsidRPr="00993977">
        <w:rPr>
          <w:rFonts w:ascii="Times New Roman" w:eastAsia="Times New Roman" w:hAnsi="Times New Roman" w:cs="Times New Roman"/>
          <w:sz w:val="24"/>
          <w:szCs w:val="24"/>
          <w:lang w:eastAsia="ru-RU"/>
        </w:rPr>
        <w:t>_____</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В Военный комиссариат субъекта РФ</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Адрес: ______________________________</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 xml:space="preserve">Председателю Призывной комиссии субъекта РФ </w:t>
      </w:r>
      <w:r>
        <w:rPr>
          <w:rFonts w:ascii="Times New Roman" w:eastAsia="Times New Roman" w:hAnsi="Times New Roman" w:cs="Times New Roman"/>
          <w:sz w:val="24"/>
          <w:szCs w:val="24"/>
          <w:lang w:eastAsia="ru-RU"/>
        </w:rPr>
        <w:t xml:space="preserve">- </w:t>
      </w:r>
      <w:r w:rsidRPr="00993977">
        <w:rPr>
          <w:rFonts w:ascii="Times New Roman" w:eastAsia="Times New Roman" w:hAnsi="Times New Roman" w:cs="Times New Roman"/>
          <w:sz w:val="24"/>
          <w:szCs w:val="24"/>
          <w:lang w:eastAsia="ru-RU"/>
        </w:rPr>
        <w:t>Губернатору субъекта РФ</w:t>
      </w:r>
      <w:r>
        <w:rPr>
          <w:rFonts w:ascii="Times New Roman" w:eastAsia="Times New Roman" w:hAnsi="Times New Roman" w:cs="Times New Roman"/>
          <w:sz w:val="24"/>
          <w:szCs w:val="24"/>
          <w:lang w:eastAsia="ru-RU"/>
        </w:rPr>
        <w:t>:</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Адрес: ______________________________ (адрес администрации губернатора)</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 xml:space="preserve">Уполномоченному по Правам Человека субъекта РФ </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Адрес: ______________________________</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Заявитель:</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ФИО, ______ года рождения,</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Адрес для ответа: ___________________</w:t>
      </w: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left="2694"/>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Тел. _______________________________.</w:t>
      </w:r>
    </w:p>
    <w:p w:rsidR="00993977" w:rsidRPr="00993977" w:rsidRDefault="00993977" w:rsidP="00993977">
      <w:pPr>
        <w:spacing w:before="100" w:beforeAutospacing="1" w:after="100" w:afterAutospacing="1" w:line="240" w:lineRule="auto"/>
        <w:rPr>
          <w:rFonts w:ascii="Times New Roman" w:eastAsia="Times New Roman" w:hAnsi="Times New Roman" w:cs="Times New Roman"/>
          <w:sz w:val="24"/>
          <w:szCs w:val="24"/>
          <w:lang w:eastAsia="ru-RU"/>
        </w:rPr>
      </w:pPr>
    </w:p>
    <w:p w:rsidR="00993977" w:rsidRPr="00993977" w:rsidRDefault="00993977" w:rsidP="00993977">
      <w:pPr>
        <w:spacing w:after="0" w:line="240" w:lineRule="auto"/>
        <w:jc w:val="center"/>
        <w:rPr>
          <w:rFonts w:ascii="Times New Roman" w:eastAsia="Times New Roman" w:hAnsi="Times New Roman" w:cs="Times New Roman"/>
          <w:b/>
          <w:sz w:val="24"/>
          <w:szCs w:val="24"/>
          <w:lang w:eastAsia="ru-RU"/>
        </w:rPr>
      </w:pPr>
      <w:r w:rsidRPr="00993977">
        <w:rPr>
          <w:rFonts w:ascii="Times New Roman" w:eastAsia="Times New Roman" w:hAnsi="Times New Roman" w:cs="Times New Roman"/>
          <w:b/>
          <w:sz w:val="24"/>
          <w:szCs w:val="24"/>
          <w:lang w:eastAsia="ru-RU"/>
        </w:rPr>
        <w:t>З</w:t>
      </w:r>
      <w:r>
        <w:rPr>
          <w:rFonts w:ascii="Times New Roman" w:eastAsia="Times New Roman" w:hAnsi="Times New Roman" w:cs="Times New Roman"/>
          <w:b/>
          <w:sz w:val="24"/>
          <w:szCs w:val="24"/>
          <w:lang w:eastAsia="ru-RU"/>
        </w:rPr>
        <w:t>аявление</w:t>
      </w:r>
    </w:p>
    <w:p w:rsidR="00993977" w:rsidRDefault="00993977" w:rsidP="00993977">
      <w:pPr>
        <w:spacing w:after="0" w:line="240" w:lineRule="auto"/>
        <w:jc w:val="center"/>
        <w:rPr>
          <w:rFonts w:ascii="Times New Roman" w:eastAsia="Times New Roman" w:hAnsi="Times New Roman" w:cs="Times New Roman"/>
          <w:b/>
          <w:sz w:val="24"/>
          <w:szCs w:val="24"/>
          <w:lang w:eastAsia="ru-RU"/>
        </w:rPr>
      </w:pPr>
      <w:r w:rsidRPr="00993977">
        <w:rPr>
          <w:rFonts w:ascii="Times New Roman" w:eastAsia="Times New Roman" w:hAnsi="Times New Roman" w:cs="Times New Roman"/>
          <w:b/>
          <w:sz w:val="24"/>
          <w:szCs w:val="24"/>
          <w:lang w:eastAsia="ru-RU"/>
        </w:rPr>
        <w:t>о замене военной службы по мобилизации на альтернативную гражданскую службу</w:t>
      </w:r>
    </w:p>
    <w:p w:rsidR="00993977" w:rsidRPr="00993977" w:rsidRDefault="00993977" w:rsidP="00993977">
      <w:pPr>
        <w:spacing w:after="0" w:line="240" w:lineRule="auto"/>
        <w:jc w:val="center"/>
        <w:rPr>
          <w:rFonts w:ascii="Times New Roman" w:eastAsia="Times New Roman" w:hAnsi="Times New Roman" w:cs="Times New Roman"/>
          <w:b/>
          <w:sz w:val="24"/>
          <w:szCs w:val="24"/>
          <w:lang w:eastAsia="ru-RU"/>
        </w:rPr>
      </w:pP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 xml:space="preserve">На основании статей </w:t>
      </w:r>
      <w:hyperlink r:id="rId7" w:anchor="28" w:history="1">
        <w:r w:rsidRPr="000E7097">
          <w:rPr>
            <w:rStyle w:val="a7"/>
            <w:rFonts w:ascii="Times New Roman" w:eastAsia="Times New Roman" w:hAnsi="Times New Roman" w:cs="Times New Roman"/>
            <w:sz w:val="24"/>
            <w:szCs w:val="24"/>
            <w:lang w:eastAsia="ru-RU"/>
          </w:rPr>
          <w:t>28</w:t>
        </w:r>
      </w:hyperlink>
      <w:r w:rsidRPr="00993977">
        <w:rPr>
          <w:rFonts w:ascii="Times New Roman" w:eastAsia="Times New Roman" w:hAnsi="Times New Roman" w:cs="Times New Roman"/>
          <w:sz w:val="24"/>
          <w:szCs w:val="24"/>
          <w:lang w:eastAsia="ru-RU"/>
        </w:rPr>
        <w:t xml:space="preserve">, </w:t>
      </w:r>
      <w:hyperlink r:id="rId8" w:anchor="3.59" w:history="1">
        <w:r w:rsidRPr="000E7097">
          <w:rPr>
            <w:rStyle w:val="a7"/>
            <w:rFonts w:ascii="Times New Roman" w:eastAsia="Times New Roman" w:hAnsi="Times New Roman" w:cs="Times New Roman"/>
            <w:sz w:val="24"/>
            <w:szCs w:val="24"/>
            <w:lang w:eastAsia="ru-RU"/>
          </w:rPr>
          <w:t>59 (части 3)</w:t>
        </w:r>
      </w:hyperlink>
      <w:r w:rsidRPr="00993977">
        <w:rPr>
          <w:rFonts w:ascii="Times New Roman" w:eastAsia="Times New Roman" w:hAnsi="Times New Roman" w:cs="Times New Roman"/>
          <w:sz w:val="24"/>
          <w:szCs w:val="24"/>
          <w:lang w:eastAsia="ru-RU"/>
        </w:rPr>
        <w:t xml:space="preserve"> Конституции Российской Федерации заявляю, что несение службы по призыву противоречит моим убеждениям:</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Далее подробно описываются убеждения, противоречащие несению военной службы (</w:t>
      </w:r>
      <w:r w:rsidRPr="00993977">
        <w:rPr>
          <w:rFonts w:ascii="Times New Roman" w:eastAsia="Times New Roman" w:hAnsi="Times New Roman" w:cs="Times New Roman"/>
          <w:b/>
          <w:sz w:val="24"/>
          <w:szCs w:val="24"/>
          <w:lang w:eastAsia="ru-RU"/>
        </w:rPr>
        <w:t>если ранее проходили службу, то нужно описать как убеждения изменились, почему теперь для вас военная служб</w:t>
      </w:r>
      <w:bookmarkStart w:id="0" w:name="_GoBack"/>
      <w:bookmarkEnd w:id="0"/>
      <w:r w:rsidRPr="00993977">
        <w:rPr>
          <w:rFonts w:ascii="Times New Roman" w:eastAsia="Times New Roman" w:hAnsi="Times New Roman" w:cs="Times New Roman"/>
          <w:b/>
          <w:sz w:val="24"/>
          <w:szCs w:val="24"/>
          <w:lang w:eastAsia="ru-RU"/>
        </w:rPr>
        <w:t>а для вас не приемлема</w:t>
      </w:r>
      <w:r w:rsidRPr="00993977">
        <w:rPr>
          <w:rFonts w:ascii="Times New Roman" w:eastAsia="Times New Roman" w:hAnsi="Times New Roman" w:cs="Times New Roman"/>
          <w:sz w:val="24"/>
          <w:szCs w:val="24"/>
          <w:lang w:eastAsia="ru-RU"/>
        </w:rPr>
        <w:t>).</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Убеждения должны противоречить военной службе как таковой, в каком</w:t>
      </w:r>
      <w:r w:rsidR="000E7097">
        <w:rPr>
          <w:rFonts w:ascii="Times New Roman" w:eastAsia="Times New Roman" w:hAnsi="Times New Roman" w:cs="Times New Roman"/>
          <w:sz w:val="24"/>
          <w:szCs w:val="24"/>
          <w:lang w:eastAsia="ru-RU"/>
        </w:rPr>
        <w:t>-</w:t>
      </w:r>
      <w:r w:rsidRPr="00993977">
        <w:rPr>
          <w:rFonts w:ascii="Times New Roman" w:eastAsia="Times New Roman" w:hAnsi="Times New Roman" w:cs="Times New Roman"/>
          <w:sz w:val="24"/>
          <w:szCs w:val="24"/>
          <w:lang w:eastAsia="ru-RU"/>
        </w:rPr>
        <w:t>либо из ее аспектов, например, невозможность исполнения обязанности по вооруженной защите РФ, так как убеждения противоречат применению оружия и участие в уничтожении противника.</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Достоверность моих доводов готовы подтвердить: указать ФИО, контактные и иные данные о близких родственников или других лиц.</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Предпочтения и ограничения, касающиеся места прохождения альтернативной гражданской службы:</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при определении организации для прохождения альтернативной гражданской службы прошу не определять меня в организацию, находящуюся в подведомственности Министерства обороны, поскольку любое участие в системе Вооруженных Сил в каком бы то ни было качестве, любая деятельность в интересах Вооруженных Сил противоречит моим убеждениям.</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lastRenderedPageBreak/>
        <w:t xml:space="preserve">Право на замену военной службы на альтернативную гражданскую службу гарантировано Конституцией Российской Федерации, которая имеет прямое действие (статья </w:t>
      </w:r>
      <w:hyperlink r:id="rId9" w:anchor="15" w:history="1">
        <w:r w:rsidRPr="000E7097">
          <w:rPr>
            <w:rStyle w:val="a7"/>
            <w:rFonts w:ascii="Times New Roman" w:eastAsia="Times New Roman" w:hAnsi="Times New Roman" w:cs="Times New Roman"/>
            <w:sz w:val="24"/>
            <w:szCs w:val="24"/>
            <w:lang w:eastAsia="ru-RU"/>
          </w:rPr>
          <w:t>15</w:t>
        </w:r>
      </w:hyperlink>
      <w:r w:rsidRPr="00993977">
        <w:rPr>
          <w:rFonts w:ascii="Times New Roman" w:eastAsia="Times New Roman" w:hAnsi="Times New Roman" w:cs="Times New Roman"/>
          <w:sz w:val="24"/>
          <w:szCs w:val="24"/>
          <w:lang w:eastAsia="ru-RU"/>
        </w:rPr>
        <w:t xml:space="preserve"> Конституции РФ). Отсутствие в настоящее время подзаконных актов, регулирующих механизм направления на альтернативную гражданскую службу в период мобилизации — не может быть основанием для лишения меня данного непосредственно действующего, конституционного права. Право иметь и распространять религиозные и иные убеждения и действовать в соответствии с ними, предусмотренное </w:t>
      </w:r>
      <w:hyperlink r:id="rId10" w:anchor="28" w:history="1">
        <w:r w:rsidRPr="000E7097">
          <w:rPr>
            <w:rStyle w:val="a7"/>
            <w:rFonts w:ascii="Times New Roman" w:eastAsia="Times New Roman" w:hAnsi="Times New Roman" w:cs="Times New Roman"/>
            <w:sz w:val="24"/>
            <w:szCs w:val="24"/>
            <w:lang w:eastAsia="ru-RU"/>
          </w:rPr>
          <w:t>статье 28</w:t>
        </w:r>
      </w:hyperlink>
      <w:r w:rsidRPr="00993977">
        <w:rPr>
          <w:rFonts w:ascii="Times New Roman" w:eastAsia="Times New Roman" w:hAnsi="Times New Roman" w:cs="Times New Roman"/>
          <w:sz w:val="24"/>
          <w:szCs w:val="24"/>
          <w:lang w:eastAsia="ru-RU"/>
        </w:rPr>
        <w:t xml:space="preserve"> Конституции РФ, не подлежит ограничению, что установлено в </w:t>
      </w:r>
      <w:hyperlink r:id="rId11" w:anchor="3.56" w:history="1">
        <w:r w:rsidRPr="000E7097">
          <w:rPr>
            <w:rStyle w:val="a7"/>
            <w:rFonts w:ascii="Times New Roman" w:eastAsia="Times New Roman" w:hAnsi="Times New Roman" w:cs="Times New Roman"/>
            <w:sz w:val="24"/>
            <w:szCs w:val="24"/>
            <w:lang w:eastAsia="ru-RU"/>
          </w:rPr>
          <w:t>статье 56 (частью 3)</w:t>
        </w:r>
      </w:hyperlink>
      <w:r w:rsidRPr="00993977">
        <w:rPr>
          <w:rFonts w:ascii="Times New Roman" w:eastAsia="Times New Roman" w:hAnsi="Times New Roman" w:cs="Times New Roman"/>
          <w:sz w:val="24"/>
          <w:szCs w:val="24"/>
          <w:lang w:eastAsia="ru-RU"/>
        </w:rPr>
        <w:t xml:space="preserve"> Конституции РФ.</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Конституционный Суд РФ разъяснял, что это право должно обеспечиваться независимо от того, принят или не принят соответствующий федеральный закон. Действия граждан, реализующих свое конституционное право на АГС, не могут расцениваться как уклонение без уважительной причины от военной службы (Определение № 63-О от 22 мая 1996 года)</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 xml:space="preserve">На основании изложенного, руководствуясь статьями </w:t>
      </w:r>
      <w:hyperlink r:id="rId12" w:anchor="15" w:history="1">
        <w:r w:rsidRPr="000E7097">
          <w:rPr>
            <w:rStyle w:val="a7"/>
            <w:rFonts w:ascii="Times New Roman" w:eastAsia="Times New Roman" w:hAnsi="Times New Roman" w:cs="Times New Roman"/>
            <w:sz w:val="24"/>
            <w:szCs w:val="24"/>
            <w:lang w:eastAsia="ru-RU"/>
          </w:rPr>
          <w:t>15</w:t>
        </w:r>
      </w:hyperlink>
      <w:r w:rsidRPr="00993977">
        <w:rPr>
          <w:rFonts w:ascii="Times New Roman" w:eastAsia="Times New Roman" w:hAnsi="Times New Roman" w:cs="Times New Roman"/>
          <w:sz w:val="24"/>
          <w:szCs w:val="24"/>
          <w:lang w:eastAsia="ru-RU"/>
        </w:rPr>
        <w:t xml:space="preserve">, </w:t>
      </w:r>
      <w:hyperlink r:id="rId13" w:anchor="28" w:history="1">
        <w:r w:rsidRPr="000E7097">
          <w:rPr>
            <w:rStyle w:val="a7"/>
            <w:rFonts w:ascii="Times New Roman" w:eastAsia="Times New Roman" w:hAnsi="Times New Roman" w:cs="Times New Roman"/>
            <w:sz w:val="24"/>
            <w:szCs w:val="24"/>
            <w:lang w:eastAsia="ru-RU"/>
          </w:rPr>
          <w:t>28</w:t>
        </w:r>
      </w:hyperlink>
      <w:r w:rsidRPr="00993977">
        <w:rPr>
          <w:rFonts w:ascii="Times New Roman" w:eastAsia="Times New Roman" w:hAnsi="Times New Roman" w:cs="Times New Roman"/>
          <w:sz w:val="24"/>
          <w:szCs w:val="24"/>
          <w:lang w:eastAsia="ru-RU"/>
        </w:rPr>
        <w:t xml:space="preserve">, </w:t>
      </w:r>
      <w:hyperlink r:id="rId14" w:anchor="56" w:history="1">
        <w:r w:rsidRPr="000E7097">
          <w:rPr>
            <w:rStyle w:val="a7"/>
            <w:rFonts w:ascii="Times New Roman" w:eastAsia="Times New Roman" w:hAnsi="Times New Roman" w:cs="Times New Roman"/>
            <w:sz w:val="24"/>
            <w:szCs w:val="24"/>
            <w:lang w:eastAsia="ru-RU"/>
          </w:rPr>
          <w:t>56</w:t>
        </w:r>
      </w:hyperlink>
      <w:r w:rsidRPr="00993977">
        <w:rPr>
          <w:rFonts w:ascii="Times New Roman" w:eastAsia="Times New Roman" w:hAnsi="Times New Roman" w:cs="Times New Roman"/>
          <w:sz w:val="24"/>
          <w:szCs w:val="24"/>
          <w:lang w:eastAsia="ru-RU"/>
        </w:rPr>
        <w:t xml:space="preserve">, </w:t>
      </w:r>
      <w:hyperlink r:id="rId15" w:anchor="3.59" w:history="1">
        <w:r w:rsidRPr="000E7097">
          <w:rPr>
            <w:rStyle w:val="a7"/>
            <w:rFonts w:ascii="Times New Roman" w:eastAsia="Times New Roman" w:hAnsi="Times New Roman" w:cs="Times New Roman"/>
            <w:sz w:val="24"/>
            <w:szCs w:val="24"/>
            <w:lang w:eastAsia="ru-RU"/>
          </w:rPr>
          <w:t>59 (частью 3)</w:t>
        </w:r>
      </w:hyperlink>
      <w:r w:rsidRPr="00993977">
        <w:rPr>
          <w:rFonts w:ascii="Times New Roman" w:eastAsia="Times New Roman" w:hAnsi="Times New Roman" w:cs="Times New Roman"/>
          <w:sz w:val="24"/>
          <w:szCs w:val="24"/>
          <w:lang w:eastAsia="ru-RU"/>
        </w:rPr>
        <w:t xml:space="preserve"> Конституции Российской Федерации:</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firstLine="709"/>
        <w:jc w:val="center"/>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ПРОШУ:</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p>
    <w:p w:rsidR="00993977" w:rsidRPr="00DE1A73" w:rsidRDefault="00DE1A73" w:rsidP="00DE1A73">
      <w:pPr>
        <w:pStyle w:val="a9"/>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93977" w:rsidRPr="00DE1A73">
        <w:rPr>
          <w:rFonts w:ascii="Times New Roman" w:eastAsia="Times New Roman" w:hAnsi="Times New Roman" w:cs="Times New Roman"/>
          <w:sz w:val="24"/>
          <w:szCs w:val="24"/>
          <w:lang w:eastAsia="ru-RU"/>
        </w:rPr>
        <w:t>ринять решение о замене мне военной службы по мобилизации на альтернативную гражданскую службу;</w:t>
      </w:r>
    </w:p>
    <w:p w:rsidR="00993977" w:rsidRPr="00DE1A73" w:rsidRDefault="00DE1A73" w:rsidP="00DE1A73">
      <w:pPr>
        <w:pStyle w:val="a9"/>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w:t>
      </w:r>
      <w:r w:rsidR="00993977" w:rsidRPr="00DE1A73">
        <w:rPr>
          <w:rFonts w:ascii="Times New Roman" w:eastAsia="Times New Roman" w:hAnsi="Times New Roman" w:cs="Times New Roman"/>
          <w:sz w:val="24"/>
          <w:szCs w:val="24"/>
          <w:lang w:eastAsia="ru-RU"/>
        </w:rPr>
        <w:t xml:space="preserve"> осуществлять в отношении меня мероприятий по призыву на военную службу по мобилизации до рассмотрения моего заявления;</w:t>
      </w:r>
    </w:p>
    <w:p w:rsidR="00993977" w:rsidRDefault="00DE1A73" w:rsidP="00DE1A73">
      <w:pPr>
        <w:pStyle w:val="a9"/>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93977" w:rsidRPr="00DE1A73">
        <w:rPr>
          <w:rFonts w:ascii="Times New Roman" w:eastAsia="Times New Roman" w:hAnsi="Times New Roman" w:cs="Times New Roman"/>
          <w:sz w:val="24"/>
          <w:szCs w:val="24"/>
          <w:lang w:eastAsia="ru-RU"/>
        </w:rPr>
        <w:t>анное заявление приобщить к моему личному делу;</w:t>
      </w:r>
    </w:p>
    <w:p w:rsidR="00993977" w:rsidRDefault="00DE1A73" w:rsidP="00DE1A73">
      <w:pPr>
        <w:pStyle w:val="a9"/>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93977" w:rsidRPr="00DE1A73">
        <w:rPr>
          <w:rFonts w:ascii="Times New Roman" w:eastAsia="Times New Roman" w:hAnsi="Times New Roman" w:cs="Times New Roman"/>
          <w:sz w:val="24"/>
          <w:szCs w:val="24"/>
          <w:lang w:eastAsia="ru-RU"/>
        </w:rPr>
        <w:t xml:space="preserve">тветить письменно по существу </w:t>
      </w:r>
      <w:r w:rsidRPr="00DE1A73">
        <w:rPr>
          <w:rFonts w:ascii="Times New Roman" w:eastAsia="Times New Roman" w:hAnsi="Times New Roman" w:cs="Times New Roman"/>
          <w:sz w:val="24"/>
          <w:szCs w:val="24"/>
          <w:lang w:eastAsia="ru-RU"/>
        </w:rPr>
        <w:t xml:space="preserve">моего заявления </w:t>
      </w:r>
      <w:r w:rsidR="00993977" w:rsidRPr="00DE1A73">
        <w:rPr>
          <w:rFonts w:ascii="Times New Roman" w:eastAsia="Times New Roman" w:hAnsi="Times New Roman" w:cs="Times New Roman"/>
          <w:sz w:val="24"/>
          <w:szCs w:val="24"/>
          <w:lang w:eastAsia="ru-RU"/>
        </w:rPr>
        <w:t>по вышеуказанному адресу.</w:t>
      </w:r>
    </w:p>
    <w:p w:rsidR="00DE1A73" w:rsidRDefault="00DE1A73" w:rsidP="00DE1A73">
      <w:pPr>
        <w:spacing w:after="0" w:line="240" w:lineRule="auto"/>
        <w:jc w:val="both"/>
        <w:rPr>
          <w:rFonts w:ascii="Times New Roman" w:eastAsia="Times New Roman" w:hAnsi="Times New Roman" w:cs="Times New Roman"/>
          <w:sz w:val="24"/>
          <w:szCs w:val="24"/>
          <w:lang w:eastAsia="ru-RU"/>
        </w:rPr>
      </w:pPr>
    </w:p>
    <w:p w:rsidR="00DE1A73" w:rsidRPr="00DE1A73" w:rsidRDefault="00DE1A73" w:rsidP="00DE1A7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w:t>
      </w:r>
      <w:proofErr w:type="gramStart"/>
      <w:r>
        <w:rPr>
          <w:rFonts w:ascii="Times New Roman" w:eastAsia="Times New Roman" w:hAnsi="Times New Roman" w:cs="Times New Roman"/>
          <w:sz w:val="24"/>
          <w:szCs w:val="24"/>
          <w:lang w:eastAsia="ru-RU"/>
        </w:rPr>
        <w:t>: Указать</w:t>
      </w:r>
      <w:proofErr w:type="gramEnd"/>
      <w:r>
        <w:rPr>
          <w:rFonts w:ascii="Times New Roman" w:eastAsia="Times New Roman" w:hAnsi="Times New Roman" w:cs="Times New Roman"/>
          <w:sz w:val="24"/>
          <w:szCs w:val="24"/>
          <w:lang w:eastAsia="ru-RU"/>
        </w:rPr>
        <w:t xml:space="preserve"> прилагаемые документы (при наличии).</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p>
    <w:p w:rsidR="00993977" w:rsidRPr="00993977" w:rsidRDefault="002035CB" w:rsidP="009939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93977" w:rsidRPr="00993977">
        <w:rPr>
          <w:rFonts w:ascii="Times New Roman" w:eastAsia="Times New Roman" w:hAnsi="Times New Roman" w:cs="Times New Roman"/>
          <w:sz w:val="24"/>
          <w:szCs w:val="24"/>
          <w:lang w:eastAsia="ru-RU"/>
        </w:rPr>
        <w:t>ата,</w:t>
      </w:r>
    </w:p>
    <w:p w:rsidR="00993977" w:rsidRPr="00993977" w:rsidRDefault="00993977" w:rsidP="00993977">
      <w:pPr>
        <w:spacing w:after="0" w:line="240" w:lineRule="auto"/>
        <w:ind w:firstLine="709"/>
        <w:jc w:val="both"/>
        <w:rPr>
          <w:rFonts w:ascii="Times New Roman" w:eastAsia="Times New Roman" w:hAnsi="Times New Roman" w:cs="Times New Roman"/>
          <w:sz w:val="24"/>
          <w:szCs w:val="24"/>
          <w:lang w:eastAsia="ru-RU"/>
        </w:rPr>
      </w:pPr>
      <w:r w:rsidRPr="00993977">
        <w:rPr>
          <w:rFonts w:ascii="Times New Roman" w:eastAsia="Times New Roman" w:hAnsi="Times New Roman" w:cs="Times New Roman"/>
          <w:sz w:val="24"/>
          <w:szCs w:val="24"/>
          <w:lang w:eastAsia="ru-RU"/>
        </w:rPr>
        <w:t>Подпись</w:t>
      </w:r>
      <w:r w:rsidR="002035CB">
        <w:rPr>
          <w:rFonts w:ascii="Times New Roman" w:eastAsia="Times New Roman" w:hAnsi="Times New Roman" w:cs="Times New Roman"/>
          <w:sz w:val="24"/>
          <w:szCs w:val="24"/>
          <w:lang w:eastAsia="ru-RU"/>
        </w:rPr>
        <w:t xml:space="preserve"> расшифровка подписи</w:t>
      </w:r>
    </w:p>
    <w:p w:rsidR="00AA2E11" w:rsidRDefault="00AA2E11" w:rsidP="00993977">
      <w:pPr>
        <w:spacing w:after="0" w:line="240" w:lineRule="auto"/>
        <w:ind w:firstLine="709"/>
        <w:jc w:val="both"/>
      </w:pPr>
    </w:p>
    <w:sectPr w:rsidR="00AA2E11" w:rsidSect="00993977">
      <w:headerReference w:type="default" r:id="rId16"/>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977" w:rsidRDefault="00993977" w:rsidP="00993977">
      <w:pPr>
        <w:spacing w:after="0" w:line="240" w:lineRule="auto"/>
      </w:pPr>
      <w:r>
        <w:separator/>
      </w:r>
    </w:p>
  </w:endnote>
  <w:endnote w:type="continuationSeparator" w:id="0">
    <w:p w:rsidR="00993977" w:rsidRDefault="00993977" w:rsidP="0099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977" w:rsidRDefault="00993977" w:rsidP="00993977">
      <w:pPr>
        <w:spacing w:after="0" w:line="240" w:lineRule="auto"/>
      </w:pPr>
      <w:r>
        <w:separator/>
      </w:r>
    </w:p>
  </w:footnote>
  <w:footnote w:type="continuationSeparator" w:id="0">
    <w:p w:rsidR="00993977" w:rsidRDefault="00993977" w:rsidP="0099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552930"/>
      <w:docPartObj>
        <w:docPartGallery w:val="Page Numbers (Top of Page)"/>
        <w:docPartUnique/>
      </w:docPartObj>
    </w:sdtPr>
    <w:sdtContent>
      <w:p w:rsidR="00993977" w:rsidRDefault="00993977">
        <w:pPr>
          <w:pStyle w:val="a3"/>
          <w:jc w:val="center"/>
        </w:pPr>
        <w:r>
          <w:fldChar w:fldCharType="begin"/>
        </w:r>
        <w:r>
          <w:instrText>PAGE   \* MERGEFORMAT</w:instrText>
        </w:r>
        <w:r>
          <w:fldChar w:fldCharType="separate"/>
        </w:r>
        <w:r>
          <w:t>2</w:t>
        </w:r>
        <w:r>
          <w:fldChar w:fldCharType="end"/>
        </w:r>
      </w:p>
    </w:sdtContent>
  </w:sdt>
  <w:p w:rsidR="00993977" w:rsidRDefault="009939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D06D8"/>
    <w:multiLevelType w:val="hybridMultilevel"/>
    <w:tmpl w:val="15165FDA"/>
    <w:lvl w:ilvl="0" w:tplc="0C461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77"/>
    <w:rsid w:val="000E7097"/>
    <w:rsid w:val="002035CB"/>
    <w:rsid w:val="00993977"/>
    <w:rsid w:val="00AA2E11"/>
    <w:rsid w:val="00DE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B1CB"/>
  <w15:chartTrackingRefBased/>
  <w15:docId w15:val="{AF82A158-DF2E-4CFA-829D-07046E1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9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977"/>
  </w:style>
  <w:style w:type="paragraph" w:styleId="a5">
    <w:name w:val="footer"/>
    <w:basedOn w:val="a"/>
    <w:link w:val="a6"/>
    <w:uiPriority w:val="99"/>
    <w:unhideWhenUsed/>
    <w:rsid w:val="009939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977"/>
  </w:style>
  <w:style w:type="character" w:styleId="a7">
    <w:name w:val="Hyperlink"/>
    <w:basedOn w:val="a0"/>
    <w:uiPriority w:val="99"/>
    <w:unhideWhenUsed/>
    <w:rsid w:val="000E7097"/>
    <w:rPr>
      <w:color w:val="0563C1" w:themeColor="hyperlink"/>
      <w:u w:val="single"/>
    </w:rPr>
  </w:style>
  <w:style w:type="character" w:styleId="a8">
    <w:name w:val="Unresolved Mention"/>
    <w:basedOn w:val="a0"/>
    <w:uiPriority w:val="99"/>
    <w:semiHidden/>
    <w:unhideWhenUsed/>
    <w:rsid w:val="000E7097"/>
    <w:rPr>
      <w:color w:val="605E5C"/>
      <w:shd w:val="clear" w:color="auto" w:fill="E1DFDD"/>
    </w:rPr>
  </w:style>
  <w:style w:type="paragraph" w:styleId="a9">
    <w:name w:val="List Paragraph"/>
    <w:basedOn w:val="a"/>
    <w:uiPriority w:val="34"/>
    <w:qFormat/>
    <w:rsid w:val="00DE1A73"/>
    <w:pPr>
      <w:ind w:left="720"/>
      <w:contextualSpacing/>
    </w:pPr>
  </w:style>
  <w:style w:type="character" w:styleId="aa">
    <w:name w:val="FollowedHyperlink"/>
    <w:basedOn w:val="a0"/>
    <w:uiPriority w:val="99"/>
    <w:semiHidden/>
    <w:unhideWhenUsed/>
    <w:rsid w:val="00203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042475">
      <w:bodyDiv w:val="1"/>
      <w:marLeft w:val="0"/>
      <w:marRight w:val="0"/>
      <w:marTop w:val="0"/>
      <w:marBottom w:val="0"/>
      <w:divBdr>
        <w:top w:val="none" w:sz="0" w:space="0" w:color="auto"/>
        <w:left w:val="none" w:sz="0" w:space="0" w:color="auto"/>
        <w:bottom w:val="none" w:sz="0" w:space="0" w:color="auto"/>
        <w:right w:val="none" w:sz="0" w:space="0" w:color="auto"/>
      </w:divBdr>
      <w:divsChild>
        <w:div w:id="171481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ensud-mo.ru/doc/konstituciya-rossiyskoy-federacii" TargetMode="External"/><Relationship Id="rId13" Type="http://schemas.openxmlformats.org/officeDocument/2006/relationships/hyperlink" Target="http://voensud-mo.ru/doc/konstituciya-rossiyskoy-federaci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ensud-mo.ru/doc/konstituciya-rossiyskoy-federacii" TargetMode="External"/><Relationship Id="rId12" Type="http://schemas.openxmlformats.org/officeDocument/2006/relationships/hyperlink" Target="http://voensud-mo.ru/doc/konstituciya-rossiyskoy-federaci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ensud-mo.ru/doc/konstituciya-rossiyskoy-federacii" TargetMode="External"/><Relationship Id="rId5" Type="http://schemas.openxmlformats.org/officeDocument/2006/relationships/footnotes" Target="footnotes.xml"/><Relationship Id="rId15" Type="http://schemas.openxmlformats.org/officeDocument/2006/relationships/hyperlink" Target="http://voensud-mo.ru/doc/konstituciya-rossiyskoy-federacii" TargetMode="External"/><Relationship Id="rId10" Type="http://schemas.openxmlformats.org/officeDocument/2006/relationships/hyperlink" Target="http://voensud-mo.ru/doc/konstituciya-rossiyskoy-federacii" TargetMode="External"/><Relationship Id="rId4" Type="http://schemas.openxmlformats.org/officeDocument/2006/relationships/webSettings" Target="webSettings.xml"/><Relationship Id="rId9" Type="http://schemas.openxmlformats.org/officeDocument/2006/relationships/hyperlink" Target="http://voensud-mo.ru/doc/konstituciya-rossiyskoy-federacii" TargetMode="External"/><Relationship Id="rId14" Type="http://schemas.openxmlformats.org/officeDocument/2006/relationships/hyperlink" Target="http://voensud-mo.ru/doc/konstituciya-rossiyskoy-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ДЕН</cp:lastModifiedBy>
  <cp:revision>3</cp:revision>
  <dcterms:created xsi:type="dcterms:W3CDTF">2022-10-03T07:17:00Z</dcterms:created>
  <dcterms:modified xsi:type="dcterms:W3CDTF">2022-10-03T07:33:00Z</dcterms:modified>
</cp:coreProperties>
</file>